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062B2043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 xml:space="preserve">Maths Weekly Task Grid – Week commencing </w:t>
      </w:r>
      <w:r w:rsidR="008002A9">
        <w:rPr>
          <w:rFonts w:cstheme="minorHAnsi"/>
          <w:b/>
          <w:bCs/>
          <w:sz w:val="24"/>
          <w:szCs w:val="24"/>
        </w:rPr>
        <w:t>13</w:t>
      </w:r>
      <w:r w:rsidR="008002A9" w:rsidRPr="008002A9">
        <w:rPr>
          <w:rFonts w:cstheme="minorHAnsi"/>
          <w:b/>
          <w:bCs/>
          <w:sz w:val="24"/>
          <w:szCs w:val="24"/>
          <w:vertAlign w:val="superscript"/>
        </w:rPr>
        <w:t>th</w:t>
      </w:r>
      <w:r w:rsidR="00916808">
        <w:rPr>
          <w:rFonts w:cstheme="minorHAnsi"/>
          <w:b/>
          <w:bCs/>
          <w:sz w:val="24"/>
          <w:szCs w:val="24"/>
        </w:rPr>
        <w:t xml:space="preserve"> J</w:t>
      </w:r>
      <w:r w:rsidR="00AD7041">
        <w:rPr>
          <w:rFonts w:cstheme="minorHAnsi"/>
          <w:b/>
          <w:bCs/>
          <w:sz w:val="24"/>
          <w:szCs w:val="24"/>
        </w:rPr>
        <w:t>u</w:t>
      </w:r>
      <w:r w:rsidR="00916808">
        <w:rPr>
          <w:rFonts w:cstheme="minorHAnsi"/>
          <w:b/>
          <w:bCs/>
          <w:sz w:val="24"/>
          <w:szCs w:val="24"/>
        </w:rPr>
        <w:t>ly</w:t>
      </w:r>
    </w:p>
    <w:p w14:paraId="079D00A5" w14:textId="6BF31899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1C72FC" w:rsidRPr="001C72FC">
        <w:rPr>
          <w:rFonts w:cstheme="minorHAnsi"/>
          <w:b/>
          <w:bCs/>
          <w:sz w:val="24"/>
          <w:szCs w:val="24"/>
          <w:highlight w:val="yellow"/>
        </w:rPr>
        <w:t>Sample Space Diagrams</w:t>
      </w:r>
    </w:p>
    <w:p w14:paraId="609F0D95" w14:textId="3CFF23C5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3A65ED" w:rsidRPr="00862B36" w14:paraId="6C3D62D4" w14:textId="77777777" w:rsidTr="0083161E">
        <w:trPr>
          <w:trHeight w:val="5943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6AD024D3" w14:textId="77777777" w:rsidR="0024088C" w:rsidRDefault="0024088C" w:rsidP="0024088C">
            <w:pPr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Quick </w:t>
            </w:r>
            <w:r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10</w:t>
            </w: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:</w:t>
            </w:r>
          </w:p>
          <w:p w14:paraId="4E21B22E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1)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3.7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×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7.3</w:t>
            </w:r>
          </w:p>
          <w:p w14:paraId="7DBD6E8A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2)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Share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£54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in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the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ratio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7:2</w:t>
            </w:r>
          </w:p>
          <w:p w14:paraId="6746B08C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3)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Decrease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80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by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14</w:t>
            </w:r>
          </w:p>
          <w:p w14:paraId="1DEFD3FC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4)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</w:t>
            </w:r>
            <w:r>
              <w:rPr>
                <w:rFonts w:eastAsia="Calibri" w:cstheme="minorHAnsi"/>
                <w:sz w:val="24"/>
                <w:szCs w:val="24"/>
              </w:rPr>
              <w:t xml:space="preserve"> – </w:t>
            </w:r>
            <w:r w:rsidRPr="008403DF">
              <w:rPr>
                <w:rFonts w:eastAsia="Calibri" w:cstheme="minorHAnsi"/>
                <w:sz w:val="24"/>
                <w:szCs w:val="24"/>
              </w:rPr>
              <w:t>20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÷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10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+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36</w:t>
            </w:r>
          </w:p>
          <w:p w14:paraId="14A43E52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5)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10 pens cost 120p.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How much would 15 pens cost?</w:t>
            </w:r>
          </w:p>
          <w:p w14:paraId="7BF7861C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6)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Expand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5(</w:t>
            </w:r>
            <w:r>
              <w:rPr>
                <w:rFonts w:ascii="Malgun Gothic" w:eastAsia="Malgun Gothic" w:hAnsi="Malgun Gothic" w:cs="Malgun Gothic" w:hint="eastAsia"/>
                <w:sz w:val="24"/>
                <w:szCs w:val="24"/>
              </w:rPr>
              <w:t>x</w:t>
            </w:r>
            <w:r w:rsidRPr="008403DF">
              <w:rPr>
                <w:rFonts w:eastAsia="Calibri" w:cstheme="minorHAnsi"/>
                <w:sz w:val="24"/>
                <w:szCs w:val="24"/>
              </w:rPr>
              <w:t>−2)</w:t>
            </w:r>
          </w:p>
          <w:p w14:paraId="61E0D475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7)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Solve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</w:t>
            </w:r>
            <w:r>
              <w:rPr>
                <w:rFonts w:eastAsia="Calibri" w:cstheme="minorHAnsi"/>
                <w:sz w:val="24"/>
                <w:szCs w:val="24"/>
              </w:rPr>
              <w:t xml:space="preserve">x – </w:t>
            </w:r>
            <w:r w:rsidRPr="008403DF">
              <w:rPr>
                <w:rFonts w:eastAsia="Calibri" w:cstheme="minorHAnsi"/>
                <w:sz w:val="24"/>
                <w:szCs w:val="24"/>
              </w:rPr>
              <w:t>3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=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12</w:t>
            </w:r>
          </w:p>
          <w:p w14:paraId="0943891D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8)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Factorise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fully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6</w:t>
            </w:r>
            <w:r>
              <w:rPr>
                <w:rFonts w:eastAsia="Calibri" w:cstheme="minorHAnsi"/>
                <w:sz w:val="24"/>
                <w:szCs w:val="24"/>
              </w:rPr>
              <w:t xml:space="preserve">x </w:t>
            </w:r>
            <w:r w:rsidRPr="008403DF">
              <w:rPr>
                <w:rFonts w:eastAsia="Calibri" w:cstheme="minorHAnsi"/>
                <w:sz w:val="24"/>
                <w:szCs w:val="24"/>
              </w:rPr>
              <w:t>+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12</w:t>
            </w:r>
          </w:p>
          <w:p w14:paraId="7EEFD3A1" w14:textId="77777777" w:rsidR="0024088C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 w:rsidRPr="008403DF">
              <w:rPr>
                <w:rFonts w:eastAsia="Calibri" w:cstheme="minorHAnsi"/>
                <w:sz w:val="24"/>
                <w:szCs w:val="24"/>
              </w:rPr>
              <w:t>9)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What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is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the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LCM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of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5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and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8403DF">
              <w:rPr>
                <w:rFonts w:eastAsia="Calibri" w:cstheme="minorHAnsi"/>
                <w:sz w:val="24"/>
                <w:szCs w:val="24"/>
              </w:rPr>
              <w:t>7</w:t>
            </w:r>
          </w:p>
          <w:p w14:paraId="5196CD3C" w14:textId="77777777" w:rsidR="0024088C" w:rsidRPr="008403DF" w:rsidRDefault="0024088C" w:rsidP="0024088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10) </w:t>
            </w:r>
            <m:oMath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="Calibri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sz w:val="24"/>
                      <w:szCs w:val="24"/>
                    </w:rPr>
                    <m:t>7</m:t>
                  </m:r>
                </m:den>
              </m:f>
            </m:oMath>
          </w:p>
          <w:p w14:paraId="214C597B" w14:textId="77777777" w:rsidR="0024088C" w:rsidRDefault="0024088C" w:rsidP="0024088C">
            <w:pPr>
              <w:rPr>
                <w:rFonts w:eastAsia="Calibri" w:cstheme="minorHAnsi"/>
                <w:b/>
                <w:bCs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4482EAF7" w14:textId="09117FA1" w:rsidR="00C4328D" w:rsidRPr="00C4328D" w:rsidRDefault="0024088C" w:rsidP="0024088C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8403DF">
              <w:rPr>
                <w:rFonts w:cstheme="minorHAnsi"/>
                <w:sz w:val="24"/>
                <w:szCs w:val="24"/>
              </w:rPr>
              <w:t>5 schools sent some students to a conference.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One of the schools sent both boys and girls.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This school sent 16 boys.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In this school the ratio of boys to girls was 1:2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Pr="008403DF">
              <w:rPr>
                <w:rFonts w:cstheme="minorHAnsi"/>
                <w:sz w:val="24"/>
                <w:szCs w:val="24"/>
              </w:rPr>
              <w:t>The other 4 schools sent only girls.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Each of the 5 schools sent the same number of students.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Work out the total number of students sent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403DF">
              <w:rPr>
                <w:rFonts w:cstheme="minorHAnsi"/>
                <w:sz w:val="24"/>
                <w:szCs w:val="24"/>
              </w:rPr>
              <w:t>to the conference by these 5 schools.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4A9E3B14" w14:textId="062B98BF" w:rsidR="00FE2FAB" w:rsidRPr="00F8622B" w:rsidRDefault="00FE2FAB">
            <w:pPr>
              <w:rPr>
                <w:rFonts w:cstheme="minorHAnsi"/>
                <w:sz w:val="24"/>
                <w:szCs w:val="24"/>
              </w:rPr>
            </w:pPr>
            <w:r w:rsidRPr="00F8622B">
              <w:rPr>
                <w:rFonts w:cstheme="minorHAnsi"/>
                <w:sz w:val="24"/>
                <w:szCs w:val="24"/>
              </w:rPr>
              <w:t xml:space="preserve">You can </w:t>
            </w:r>
            <w:r w:rsidRPr="00F8622B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F8622B"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 w:rsidRPr="00F8622B">
              <w:rPr>
                <w:rFonts w:cstheme="minorHAnsi"/>
                <w:sz w:val="24"/>
                <w:szCs w:val="24"/>
              </w:rPr>
              <w:t xml:space="preserve"> to refresh your memory</w:t>
            </w:r>
            <w:r w:rsidRPr="00F8622B">
              <w:rPr>
                <w:rFonts w:cstheme="minorHAnsi"/>
                <w:sz w:val="24"/>
                <w:szCs w:val="24"/>
              </w:rPr>
              <w:t xml:space="preserve"> on how to do</w:t>
            </w:r>
            <w:r w:rsidR="001C72FC">
              <w:rPr>
                <w:rFonts w:cstheme="minorHAnsi"/>
                <w:sz w:val="24"/>
                <w:szCs w:val="24"/>
              </w:rPr>
              <w:t xml:space="preserve"> Sample Space Diagrams</w:t>
            </w:r>
          </w:p>
          <w:p w14:paraId="3EFBD08C" w14:textId="77777777" w:rsidR="00FE2FAB" w:rsidRPr="00F8622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04EAC8D" w14:textId="77777777" w:rsidR="001C72FC" w:rsidRDefault="001C72FC" w:rsidP="001C72FC">
            <w:pPr>
              <w:shd w:val="clear" w:color="auto" w:fill="E2EFD9" w:themeFill="accent6" w:themeFillTint="33"/>
              <w:rPr>
                <w:rStyle w:val="Hyperlink"/>
                <w:rFonts w:cstheme="minorHAnsi"/>
                <w:sz w:val="24"/>
                <w:szCs w:val="24"/>
              </w:rPr>
            </w:pPr>
            <w:hyperlink r:id="rId8" w:history="1">
              <w:r>
                <w:rPr>
                  <w:rStyle w:val="Hyperlink"/>
                </w:rPr>
                <w:t>Corbett Maths</w:t>
              </w:r>
              <w:r>
                <w:rPr>
                  <w:rStyle w:val="Hyperlink"/>
                  <w:rFonts w:cstheme="minorHAnsi"/>
                  <w:sz w:val="24"/>
                  <w:szCs w:val="24"/>
                </w:rPr>
                <w:t xml:space="preserve"> – S</w:t>
              </w:r>
              <w:r>
                <w:rPr>
                  <w:rStyle w:val="Hyperlink"/>
                </w:rPr>
                <w:t>ample Space Diagrams</w:t>
              </w:r>
            </w:hyperlink>
          </w:p>
          <w:p w14:paraId="253E642F" w14:textId="77777777" w:rsidR="001C72FC" w:rsidRDefault="001C72FC" w:rsidP="001C72FC"/>
          <w:p w14:paraId="65961313" w14:textId="77777777" w:rsidR="001C72FC" w:rsidRDefault="001C72FC" w:rsidP="001C72F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Or </w:t>
            </w:r>
          </w:p>
          <w:p w14:paraId="49669BFD" w14:textId="77777777" w:rsidR="001C72FC" w:rsidRDefault="001C72FC" w:rsidP="001C72FC">
            <w:pPr>
              <w:rPr>
                <w:rStyle w:val="Hyperlink"/>
              </w:rPr>
            </w:pPr>
          </w:p>
          <w:p w14:paraId="007B1BD2" w14:textId="77777777" w:rsidR="001C72FC" w:rsidRDefault="001C72FC" w:rsidP="001C72FC">
            <w:pPr>
              <w:rPr>
                <w:rStyle w:val="Hyperlink"/>
                <w:rFonts w:cstheme="minorHAnsi"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cstheme="minorHAnsi"/>
                  <w:sz w:val="24"/>
                  <w:szCs w:val="24"/>
                </w:rPr>
                <w:t>You Tube – S</w:t>
              </w:r>
              <w:r>
                <w:rPr>
                  <w:rStyle w:val="Hyperlink"/>
                </w:rPr>
                <w:t>ample Space Diagrams</w:t>
              </w:r>
            </w:hyperlink>
          </w:p>
          <w:p w14:paraId="5F475AFE" w14:textId="77777777" w:rsidR="00C4328D" w:rsidRDefault="00C4328D">
            <w:pPr>
              <w:rPr>
                <w:rFonts w:cstheme="minorHAnsi"/>
                <w:sz w:val="24"/>
                <w:szCs w:val="24"/>
              </w:rPr>
            </w:pPr>
          </w:p>
          <w:p w14:paraId="082D8BD2" w14:textId="77777777" w:rsidR="001C72FC" w:rsidRDefault="001C72F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49C7F511" w14:textId="77777777" w:rsidR="001C72FC" w:rsidRDefault="001C72FC">
            <w:pPr>
              <w:rPr>
                <w:rFonts w:cstheme="minorHAnsi"/>
                <w:sz w:val="24"/>
                <w:szCs w:val="24"/>
              </w:rPr>
            </w:pPr>
          </w:p>
          <w:p w14:paraId="6D7CEA82" w14:textId="445260D2" w:rsidR="001C72FC" w:rsidRPr="00862B36" w:rsidRDefault="001C72FC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</w:rPr>
                <w:t>BBC Bitesize</w:t>
              </w:r>
            </w:hyperlink>
          </w:p>
        </w:tc>
      </w:tr>
      <w:tr w:rsidR="003A65ED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63A31D13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 w:rsidRPr="00FE7A00">
              <w:rPr>
                <w:rFonts w:cstheme="minorHAnsi"/>
                <w:sz w:val="24"/>
                <w:szCs w:val="24"/>
              </w:rPr>
              <w:t xml:space="preserve">You can </w:t>
            </w:r>
            <w:r w:rsidRPr="00FE7A00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FE7A00"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1C72FC">
              <w:rPr>
                <w:rFonts w:cstheme="minorHAnsi"/>
                <w:b/>
                <w:bCs/>
                <w:sz w:val="24"/>
                <w:szCs w:val="24"/>
              </w:rPr>
              <w:t>Sample Space Diagrams</w:t>
            </w:r>
            <w:r w:rsidRPr="00FE7A00"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3DF74530" w14:textId="77777777" w:rsidR="00FE7A00" w:rsidRPr="00FE7A00" w:rsidRDefault="00FE7A00" w:rsidP="00FE2FAB">
            <w:pPr>
              <w:rPr>
                <w:rFonts w:cstheme="minorHAnsi"/>
                <w:sz w:val="24"/>
                <w:szCs w:val="24"/>
              </w:rPr>
            </w:pPr>
          </w:p>
          <w:p w14:paraId="05A9E915" w14:textId="12AB2EB3" w:rsidR="001C72FC" w:rsidRDefault="001C72FC" w:rsidP="001C72FC">
            <w:pPr>
              <w:shd w:val="clear" w:color="auto" w:fill="FBE4D5" w:themeFill="accent2" w:themeFillTint="33"/>
              <w:rPr>
                <w:rStyle w:val="Hyperlink"/>
                <w:rFonts w:cstheme="minorHAnsi"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</w:rPr>
                <w:t>sample space diagram - Corbett Maths</w:t>
              </w:r>
            </w:hyperlink>
          </w:p>
          <w:p w14:paraId="625F7F87" w14:textId="0D0358D5" w:rsidR="001C72FC" w:rsidRDefault="001C72FC" w:rsidP="001C72FC">
            <w:pPr>
              <w:shd w:val="clear" w:color="auto" w:fill="FBE4D5" w:themeFill="accent2" w:themeFillTint="33"/>
            </w:pPr>
            <w:r>
              <w:rPr>
                <w:rFonts w:cstheme="minorHAnsi"/>
                <w:sz w:val="24"/>
                <w:szCs w:val="24"/>
              </w:rPr>
              <w:t xml:space="preserve">Answers to check –  </w:t>
            </w:r>
            <w:hyperlink r:id="rId12" w:history="1">
              <w:r>
                <w:rPr>
                  <w:rStyle w:val="Hyperlink"/>
                  <w:rFonts w:cstheme="minorHAnsi"/>
                  <w:sz w:val="24"/>
                  <w:szCs w:val="24"/>
                </w:rPr>
                <w:t xml:space="preserve"> answers</w:t>
              </w:r>
            </w:hyperlink>
          </w:p>
          <w:p w14:paraId="566178A6" w14:textId="13F3540E" w:rsidR="004E78B4" w:rsidRDefault="004E78B4" w:rsidP="001C72FC">
            <w:pPr>
              <w:rPr>
                <w:rFonts w:cstheme="minorHAnsi"/>
                <w:sz w:val="24"/>
                <w:szCs w:val="24"/>
              </w:rPr>
            </w:pPr>
          </w:p>
          <w:p w14:paraId="78EC5F05" w14:textId="4D5FF2E9" w:rsidR="001C72FC" w:rsidRDefault="001C72FC" w:rsidP="001C72F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24214AF2" w14:textId="77777777" w:rsidR="00133428" w:rsidRDefault="00133428" w:rsidP="001C72FC">
            <w:pPr>
              <w:ind w:left="360"/>
              <w:rPr>
                <w:rFonts w:cstheme="minorHAnsi"/>
                <w:sz w:val="24"/>
                <w:szCs w:val="24"/>
              </w:rPr>
            </w:pPr>
          </w:p>
          <w:p w14:paraId="70E1F336" w14:textId="77777777" w:rsidR="001C72FC" w:rsidRDefault="001C72FC" w:rsidP="001C72FC">
            <w:pPr>
              <w:jc w:val="both"/>
            </w:pPr>
            <w:hyperlink r:id="rId13" w:history="1">
              <w:r>
                <w:rPr>
                  <w:rStyle w:val="Hyperlink"/>
                </w:rPr>
                <w:t>MyMaths Lesson</w:t>
              </w:r>
            </w:hyperlink>
          </w:p>
          <w:p w14:paraId="0A05448C" w14:textId="1303CD9A" w:rsidR="001C72FC" w:rsidRPr="00862B36" w:rsidRDefault="001C72FC" w:rsidP="001C72FC">
            <w:pPr>
              <w:jc w:val="both"/>
              <w:rPr>
                <w:rFonts w:cstheme="minorHAnsi"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</w:rPr>
                <w:t>My Maths Homework</w:t>
              </w:r>
            </w:hyperlink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3FE94A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33BB35D3" w14:textId="4B086755" w:rsidR="00C74D3F" w:rsidRDefault="00C74D3F" w:rsidP="00C74D3F">
            <w:pPr>
              <w:rPr>
                <w:rFonts w:cstheme="minorHAnsi"/>
                <w:sz w:val="24"/>
                <w:szCs w:val="24"/>
              </w:rPr>
            </w:pPr>
          </w:p>
          <w:p w14:paraId="07236722" w14:textId="7352BBAF" w:rsidR="00766676" w:rsidRPr="0016246C" w:rsidRDefault="00C74D3F" w:rsidP="00C74D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On the next page is an exam question based on </w:t>
            </w:r>
            <w:r w:rsidR="001C72FC">
              <w:rPr>
                <w:rFonts w:cstheme="minorHAnsi"/>
                <w:sz w:val="24"/>
                <w:szCs w:val="24"/>
              </w:rPr>
              <w:t>Sample Space Diagrams….</w:t>
            </w:r>
          </w:p>
        </w:tc>
      </w:tr>
    </w:tbl>
    <w:p w14:paraId="183BEDB0" w14:textId="469A684F" w:rsidR="009833CE" w:rsidRDefault="009833CE"/>
    <w:p w14:paraId="7F725316" w14:textId="647C2E59" w:rsidR="00766676" w:rsidRDefault="00766676">
      <w:pPr>
        <w:rPr>
          <w:noProof/>
        </w:rPr>
      </w:pPr>
    </w:p>
    <w:p w14:paraId="0B0AE99F" w14:textId="307D0242" w:rsidR="00670F71" w:rsidRDefault="00F8622B">
      <w:pPr>
        <w:rPr>
          <w:noProof/>
        </w:rPr>
      </w:pPr>
      <w:r w:rsidRPr="00F8622B">
        <w:rPr>
          <w:noProof/>
        </w:rPr>
        <w:lastRenderedPageBreak/>
        <w:t xml:space="preserve">  </w:t>
      </w:r>
      <w:r w:rsidR="001C72FC">
        <w:rPr>
          <w:noProof/>
        </w:rPr>
        <w:drawing>
          <wp:inline distT="0" distB="0" distL="0" distR="0" wp14:anchorId="46CC69BB" wp14:editId="2B00F6EA">
            <wp:extent cx="5936615" cy="9067800"/>
            <wp:effectExtent l="0" t="0" r="6985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906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45B49" w14:textId="71DEB77D" w:rsidR="003A65ED" w:rsidRDefault="003A65ED">
      <w:pPr>
        <w:rPr>
          <w:noProof/>
        </w:rPr>
      </w:pPr>
    </w:p>
    <w:p w14:paraId="1B2F363B" w14:textId="77777777" w:rsidR="003A65ED" w:rsidRDefault="003A65ED"/>
    <w:sectPr w:rsidR="003A65ED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55BA4"/>
    <w:rsid w:val="0016246C"/>
    <w:rsid w:val="001C72FC"/>
    <w:rsid w:val="001E55AC"/>
    <w:rsid w:val="0024088C"/>
    <w:rsid w:val="002F6C7A"/>
    <w:rsid w:val="003A65ED"/>
    <w:rsid w:val="003D729C"/>
    <w:rsid w:val="00494092"/>
    <w:rsid w:val="004E78B4"/>
    <w:rsid w:val="00557E62"/>
    <w:rsid w:val="00577ED2"/>
    <w:rsid w:val="00607476"/>
    <w:rsid w:val="00624199"/>
    <w:rsid w:val="00670F71"/>
    <w:rsid w:val="007228A3"/>
    <w:rsid w:val="00766676"/>
    <w:rsid w:val="007A1A7C"/>
    <w:rsid w:val="007F4614"/>
    <w:rsid w:val="008002A9"/>
    <w:rsid w:val="0083161E"/>
    <w:rsid w:val="00862B36"/>
    <w:rsid w:val="008A30A3"/>
    <w:rsid w:val="008B05A1"/>
    <w:rsid w:val="00916808"/>
    <w:rsid w:val="00944A45"/>
    <w:rsid w:val="009833CE"/>
    <w:rsid w:val="00AD7041"/>
    <w:rsid w:val="00B14687"/>
    <w:rsid w:val="00C30C10"/>
    <w:rsid w:val="00C4328D"/>
    <w:rsid w:val="00C74D3F"/>
    <w:rsid w:val="00D022A6"/>
    <w:rsid w:val="00D53A4B"/>
    <w:rsid w:val="00DE2D76"/>
    <w:rsid w:val="00EB1C4D"/>
    <w:rsid w:val="00F33092"/>
    <w:rsid w:val="00F8622B"/>
    <w:rsid w:val="00FE2FAB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6/18/sample-space-diagrams/" TargetMode="External"/><Relationship Id="rId13" Type="http://schemas.openxmlformats.org/officeDocument/2006/relationships/hyperlink" Target="https://app.mymaths.co.uk/379-lesson/listing-outcom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9/08/sample-spaces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3/02/sample-spaces-pdf1.pdf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s://www.bbc.co.uk/bitesize/guides/z33rwxs/revision/4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E4pGo7peiQs" TargetMode="External"/><Relationship Id="rId14" Type="http://schemas.openxmlformats.org/officeDocument/2006/relationships/hyperlink" Target="https://app.mymaths.co.uk/379-homework/listing-outco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9" ma:contentTypeDescription="Create a new document." ma:contentTypeScope="" ma:versionID="a4121ecc9afd67b078ba56642401ce41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e326dc3602e97d5df5b7139c17c9022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5EC958-4E54-4C52-B512-1927AF8B9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4</cp:revision>
  <dcterms:created xsi:type="dcterms:W3CDTF">2020-07-06T11:41:00Z</dcterms:created>
  <dcterms:modified xsi:type="dcterms:W3CDTF">2020-07-09T10:11:00Z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