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9E" w:rsidRDefault="0066763A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margin-left:-14.25pt;margin-top:-16.45pt;width:684pt;height:75pt;z-index:251656704" filled="f" stroked="f">
            <v:textbox style="mso-next-textbox:#_x0000_s2084">
              <w:txbxContent>
                <w:p w:rsidR="001B5C9E" w:rsidRPr="00A93BAB" w:rsidRDefault="001B5C9E">
                  <w:pPr>
                    <w:rPr>
                      <w:rFonts w:ascii="Century Gothic" w:hAnsi="Century Gothic"/>
                      <w:b/>
                      <w:sz w:val="52"/>
                    </w:rPr>
                  </w:pPr>
                  <w:r w:rsidRPr="00A93BAB">
                    <w:rPr>
                      <w:rFonts w:ascii="Century Gothic" w:hAnsi="Century Gothic"/>
                      <w:b/>
                      <w:sz w:val="52"/>
                    </w:rPr>
                    <w:t>Particles</w:t>
                  </w:r>
                </w:p>
                <w:p w:rsidR="001B5C9E" w:rsidRPr="00A93BAB" w:rsidRDefault="001B5C9E">
                  <w:pPr>
                    <w:rPr>
                      <w:rFonts w:ascii="Century Gothic" w:hAnsi="Century Gothic"/>
                      <w:sz w:val="28"/>
                    </w:rPr>
                  </w:pPr>
                  <w:r w:rsidRPr="00A93BAB">
                    <w:rPr>
                      <w:rFonts w:ascii="Century Gothic" w:hAnsi="Century Gothic"/>
                      <w:sz w:val="28"/>
                    </w:rPr>
                    <w:t xml:space="preserve">Choose the </w:t>
                  </w:r>
                  <w:r w:rsidRPr="00A93BAB">
                    <w:rPr>
                      <w:rFonts w:ascii="Century Gothic" w:hAnsi="Century Gothic"/>
                      <w:b/>
                      <w:sz w:val="28"/>
                    </w:rPr>
                    <w:t>best</w:t>
                  </w:r>
                  <w:r w:rsidRPr="00A93BAB">
                    <w:rPr>
                      <w:rFonts w:ascii="Century Gothic" w:hAnsi="Century Gothic"/>
                      <w:sz w:val="28"/>
                    </w:rPr>
                    <w:t xml:space="preserve"> explanation to explain each statement. Some of the explanations match more than one statement.</w:t>
                  </w:r>
                </w:p>
                <w:p w:rsidR="00A93BAB" w:rsidRPr="00180155" w:rsidRDefault="00A93BAB">
                  <w:pPr>
                    <w:rPr>
                      <w:rFonts w:ascii="Century Gothic" w:hAnsi="Century Gothic"/>
                      <w:sz w:val="24"/>
                    </w:rPr>
                  </w:pPr>
                </w:p>
                <w:p w:rsidR="001B5C9E" w:rsidRPr="007E14CE" w:rsidRDefault="001B5C9E">
                  <w:pPr>
                    <w:rPr>
                      <w:rFonts w:ascii="Comic Sans MS" w:hAnsi="Comic Sans MS"/>
                    </w:rPr>
                  </w:pPr>
                </w:p>
                <w:p w:rsidR="001B5C9E" w:rsidRDefault="001B5C9E"/>
                <w:p w:rsidR="001B5C9E" w:rsidRDefault="001B5C9E"/>
              </w:txbxContent>
            </v:textbox>
          </v:shape>
        </w:pict>
      </w:r>
    </w:p>
    <w:p w:rsidR="001B5C9E" w:rsidRDefault="001B5C9E"/>
    <w:p w:rsidR="001B5C9E" w:rsidRDefault="001B5C9E"/>
    <w:p w:rsidR="001B5C9E" w:rsidRDefault="001B5C9E"/>
    <w:p w:rsidR="001B5C9E" w:rsidRDefault="001B5C9E"/>
    <w:tbl>
      <w:tblPr>
        <w:tblpPr w:leftFromText="180" w:rightFromText="180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8"/>
        <w:gridCol w:w="2160"/>
        <w:gridCol w:w="6116"/>
      </w:tblGrid>
      <w:tr w:rsidR="001B5C9E">
        <w:trPr>
          <w:trHeight w:val="349"/>
        </w:trPr>
        <w:tc>
          <w:tcPr>
            <w:tcW w:w="5868" w:type="dxa"/>
          </w:tcPr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b/>
                <w:sz w:val="28"/>
              </w:rPr>
              <w:t>statement</w:t>
            </w:r>
          </w:p>
        </w:tc>
        <w:tc>
          <w:tcPr>
            <w:tcW w:w="2160" w:type="dxa"/>
          </w:tcPr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b/>
                <w:sz w:val="28"/>
              </w:rPr>
              <w:t>because</w:t>
            </w:r>
          </w:p>
        </w:tc>
        <w:tc>
          <w:tcPr>
            <w:tcW w:w="6116" w:type="dxa"/>
          </w:tcPr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b/>
                <w:sz w:val="28"/>
              </w:rPr>
              <w:t>explanation</w:t>
            </w:r>
          </w:p>
        </w:tc>
      </w:tr>
      <w:tr w:rsidR="001B5C9E">
        <w:trPr>
          <w:trHeight w:val="1244"/>
        </w:trPr>
        <w:tc>
          <w:tcPr>
            <w:tcW w:w="5868" w:type="dxa"/>
          </w:tcPr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>Solids have a fixed shape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 xml:space="preserve">Solids are usually more dense than liquids </w:t>
            </w:r>
            <w:r w:rsidRPr="00A93BAB">
              <w:rPr>
                <w:rFonts w:ascii="Century Gothic" w:hAnsi="Century Gothic"/>
                <w:sz w:val="28"/>
              </w:rPr>
              <w:br/>
              <w:t>or gases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>Liquids have a fixed volume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>Gases are easy to compress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>A liquid evaporates when heated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>A solid melts when heated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>A gas condenses when cooled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>A liquid freezes when cooled</w:t>
            </w:r>
          </w:p>
        </w:tc>
        <w:tc>
          <w:tcPr>
            <w:tcW w:w="2160" w:type="dxa"/>
          </w:tcPr>
          <w:p w:rsidR="0066763A" w:rsidRDefault="0066763A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66763A" w:rsidRDefault="0066763A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66763A" w:rsidRDefault="0066763A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66763A" w:rsidRDefault="0066763A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66763A" w:rsidRDefault="0066763A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66763A" w:rsidRDefault="0066763A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66763A" w:rsidRDefault="0066763A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66763A" w:rsidRDefault="0066763A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66763A" w:rsidP="0066763A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 xml:space="preserve">   </w:t>
            </w:r>
            <w:bookmarkStart w:id="0" w:name="_GoBack"/>
            <w:bookmarkEnd w:id="0"/>
            <w:r w:rsidR="001B5C9E" w:rsidRPr="00A93BAB">
              <w:rPr>
                <w:rFonts w:ascii="Century Gothic" w:hAnsi="Century Gothic"/>
                <w:sz w:val="28"/>
              </w:rPr>
              <w:t>because</w:t>
            </w:r>
          </w:p>
        </w:tc>
        <w:tc>
          <w:tcPr>
            <w:tcW w:w="6116" w:type="dxa"/>
          </w:tcPr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 xml:space="preserve">the particles are closely packed </w:t>
            </w:r>
            <w:r w:rsidRPr="00A93BAB">
              <w:rPr>
                <w:rFonts w:ascii="Century Gothic" w:hAnsi="Century Gothic"/>
                <w:sz w:val="28"/>
              </w:rPr>
              <w:br/>
              <w:t>together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>the particles are spread far apart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 xml:space="preserve">the particles lose energy and </w:t>
            </w:r>
            <w:r w:rsidRPr="00A93BAB">
              <w:rPr>
                <w:rFonts w:ascii="Century Gothic" w:hAnsi="Century Gothic"/>
                <w:sz w:val="28"/>
              </w:rPr>
              <w:br/>
              <w:t>move closer together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 xml:space="preserve">solid particles are more closely packed </w:t>
            </w:r>
            <w:r w:rsidRPr="00A93BAB">
              <w:rPr>
                <w:rFonts w:ascii="Century Gothic" w:hAnsi="Century Gothic"/>
                <w:sz w:val="28"/>
              </w:rPr>
              <w:br/>
              <w:t>together than liquid or gas particles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 xml:space="preserve">the particles move around but stay </w:t>
            </w:r>
            <w:r w:rsidRPr="00A93BAB">
              <w:rPr>
                <w:rFonts w:ascii="Century Gothic" w:hAnsi="Century Gothic"/>
                <w:sz w:val="28"/>
              </w:rPr>
              <w:br/>
              <w:t>close together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 xml:space="preserve">the particles gain energy and move </w:t>
            </w:r>
            <w:r w:rsidRPr="00A93BAB">
              <w:rPr>
                <w:rFonts w:ascii="Century Gothic" w:hAnsi="Century Gothic"/>
                <w:sz w:val="28"/>
              </w:rPr>
              <w:br/>
              <w:t>around more</w:t>
            </w: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B5C9E" w:rsidRPr="00A93BAB" w:rsidRDefault="001B5C9E">
            <w:pPr>
              <w:jc w:val="center"/>
              <w:rPr>
                <w:rFonts w:ascii="Century Gothic" w:hAnsi="Century Gothic"/>
                <w:sz w:val="28"/>
              </w:rPr>
            </w:pPr>
            <w:r w:rsidRPr="00A93BAB">
              <w:rPr>
                <w:rFonts w:ascii="Century Gothic" w:hAnsi="Century Gothic"/>
                <w:sz w:val="28"/>
              </w:rPr>
              <w:t xml:space="preserve">the particles cannot move around, </w:t>
            </w:r>
            <w:r w:rsidRPr="00A93BAB">
              <w:rPr>
                <w:rFonts w:ascii="Century Gothic" w:hAnsi="Century Gothic"/>
                <w:sz w:val="28"/>
              </w:rPr>
              <w:br/>
              <w:t>but only vibrate</w:t>
            </w:r>
          </w:p>
        </w:tc>
      </w:tr>
    </w:tbl>
    <w:p w:rsidR="001B5C9E" w:rsidRDefault="001B5C9E" w:rsidP="00FB475D"/>
    <w:sectPr w:rsidR="001B5C9E" w:rsidSect="00140EF6">
      <w:footerReference w:type="default" r:id="rId7"/>
      <w:pgSz w:w="16838" w:h="11906" w:orient="landscape" w:code="9"/>
      <w:pgMar w:top="1259" w:right="1440" w:bottom="1253" w:left="1440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9EC" w:rsidRDefault="004C79EC">
      <w:r>
        <w:separator/>
      </w:r>
    </w:p>
  </w:endnote>
  <w:endnote w:type="continuationSeparator" w:id="0">
    <w:p w:rsidR="004C79EC" w:rsidRDefault="004C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C9E" w:rsidRDefault="001B5C9E">
    <w:pPr>
      <w:pStyle w:val="Footer"/>
      <w:rPr>
        <w:rFonts w:ascii="Arial" w:hAnsi="Arial"/>
        <w:sz w:val="14"/>
      </w:rPr>
    </w:pPr>
  </w:p>
  <w:p w:rsidR="001B5C9E" w:rsidRDefault="001B5C9E">
    <w:pPr>
      <w:pStyle w:val="Footer"/>
      <w:rPr>
        <w:rFonts w:ascii="Arial" w:hAnsi="Arial"/>
        <w:sz w:val="14"/>
      </w:rPr>
    </w:pPr>
  </w:p>
  <w:p w:rsidR="001B5C9E" w:rsidRDefault="001B5C9E">
    <w:pPr>
      <w:pStyle w:val="Footer"/>
      <w:rPr>
        <w:rFonts w:ascii="Arial" w:hAnsi="Arial"/>
        <w:b/>
        <w:sz w:val="14"/>
      </w:rPr>
    </w:pPr>
  </w:p>
  <w:p w:rsidR="001B5C9E" w:rsidRDefault="001B5C9E">
    <w:pPr>
      <w:pStyle w:val="Footer"/>
      <w:rPr>
        <w:rFonts w:ascii="Arial" w:hAnsi="Arial"/>
        <w:b/>
        <w:sz w:val="16"/>
      </w:rPr>
    </w:pPr>
  </w:p>
  <w:p w:rsidR="001B5C9E" w:rsidRDefault="001B5C9E">
    <w:pPr>
      <w:pStyle w:val="Footer"/>
      <w:rPr>
        <w:rFonts w:ascii="Arial" w:hAnsi="Arial"/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9EC" w:rsidRDefault="004C79EC">
      <w:r>
        <w:separator/>
      </w:r>
    </w:p>
  </w:footnote>
  <w:footnote w:type="continuationSeparator" w:id="0">
    <w:p w:rsidR="004C79EC" w:rsidRDefault="004C7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70D2C"/>
    <w:multiLevelType w:val="multilevel"/>
    <w:tmpl w:val="2C4CD35E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F617CDF"/>
    <w:multiLevelType w:val="hybridMultilevel"/>
    <w:tmpl w:val="6134A2F0"/>
    <w:lvl w:ilvl="0" w:tplc="FC7E0060">
      <w:start w:val="1"/>
      <w:numFmt w:val="lowerLetter"/>
      <w:pStyle w:val="ABCList"/>
      <w:lvlText w:val="%1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1" w:tplc="DB62EB92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AC01DCE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B2A624FE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6C84918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B55AAC74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85823D8A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377CFD4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B79C4B12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58CA13E5"/>
    <w:multiLevelType w:val="hybridMultilevel"/>
    <w:tmpl w:val="3F366930"/>
    <w:lvl w:ilvl="0" w:tplc="171834A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</w:lvl>
    <w:lvl w:ilvl="1" w:tplc="3EEA203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7034FEE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CFAC616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C5EEB3E2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79F8B59A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DCEB76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5DE2241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492A76A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7401292C"/>
    <w:multiLevelType w:val="hybridMultilevel"/>
    <w:tmpl w:val="4478213C"/>
    <w:lvl w:ilvl="0" w:tplc="5B3EC65C">
      <w:start w:val="1"/>
      <w:numFmt w:val="bullet"/>
      <w:pStyle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E94D64E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E8B858F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EEC7E2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9700430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53692C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992402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7436A14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5684881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3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2"/>
  </w:num>
  <w:num w:numId="2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hdrShapeDefaults>
    <o:shapedefaults v:ext="edit" spidmax="2086" fillcolor="white">
      <v:fill color="white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79F"/>
    <w:rsid w:val="00140EF6"/>
    <w:rsid w:val="00180155"/>
    <w:rsid w:val="001B5C9E"/>
    <w:rsid w:val="002167D8"/>
    <w:rsid w:val="004C79EC"/>
    <w:rsid w:val="00630966"/>
    <w:rsid w:val="0066763A"/>
    <w:rsid w:val="007E14CE"/>
    <w:rsid w:val="00A93BAB"/>
    <w:rsid w:val="00D6479F"/>
    <w:rsid w:val="00F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 fillcolor="white">
      <v:fill color="white"/>
    </o:shapedefaults>
    <o:shapelayout v:ext="edit">
      <o:idmap v:ext="edit" data="2"/>
    </o:shapelayout>
  </w:shapeDefaults>
  <w:decimalSymbol w:val="."/>
  <w:listSeparator w:val=","/>
  <w14:docId w14:val="42B6C695"/>
  <w15:docId w15:val="{CD004E7E-C761-4334-A50A-706214437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EF6"/>
    <w:rPr>
      <w:rFonts w:ascii="Univers" w:hAnsi="Univers"/>
      <w:sz w:val="22"/>
      <w:lang w:eastAsia="en-US"/>
    </w:rPr>
  </w:style>
  <w:style w:type="paragraph" w:styleId="Heading1">
    <w:name w:val="heading 1"/>
    <w:basedOn w:val="BodyText"/>
    <w:next w:val="BodyText"/>
    <w:qFormat/>
    <w:rsid w:val="00140EF6"/>
    <w:pPr>
      <w:keepNext/>
      <w:numPr>
        <w:numId w:val="15"/>
      </w:numPr>
      <w:tabs>
        <w:tab w:val="clear" w:pos="432"/>
        <w:tab w:val="left" w:pos="1077"/>
      </w:tabs>
      <w:spacing w:before="240"/>
      <w:ind w:left="1077" w:hanging="1077"/>
      <w:jc w:val="left"/>
      <w:outlineLvl w:val="0"/>
    </w:pPr>
    <w:rPr>
      <w:b/>
      <w:kern w:val="32"/>
    </w:rPr>
  </w:style>
  <w:style w:type="paragraph" w:styleId="Heading2">
    <w:name w:val="heading 2"/>
    <w:basedOn w:val="BodyText"/>
    <w:next w:val="BodyText"/>
    <w:qFormat/>
    <w:rsid w:val="00140EF6"/>
    <w:pPr>
      <w:keepNext/>
      <w:numPr>
        <w:ilvl w:val="1"/>
        <w:numId w:val="15"/>
      </w:numPr>
      <w:tabs>
        <w:tab w:val="clear" w:pos="576"/>
        <w:tab w:val="num" w:pos="1077"/>
      </w:tabs>
      <w:ind w:left="1077" w:hanging="1077"/>
      <w:jc w:val="left"/>
      <w:outlineLvl w:val="1"/>
    </w:pPr>
    <w:rPr>
      <w:b/>
    </w:rPr>
  </w:style>
  <w:style w:type="paragraph" w:styleId="Heading3">
    <w:name w:val="heading 3"/>
    <w:basedOn w:val="BodyText"/>
    <w:next w:val="BodyText"/>
    <w:qFormat/>
    <w:rsid w:val="00140EF6"/>
    <w:pPr>
      <w:numPr>
        <w:ilvl w:val="2"/>
        <w:numId w:val="15"/>
      </w:numPr>
      <w:tabs>
        <w:tab w:val="clear" w:pos="720"/>
        <w:tab w:val="left" w:pos="1077"/>
      </w:tabs>
      <w:ind w:left="1077" w:hanging="1077"/>
      <w:outlineLvl w:val="2"/>
    </w:pPr>
  </w:style>
  <w:style w:type="paragraph" w:styleId="Heading4">
    <w:name w:val="heading 4"/>
    <w:basedOn w:val="BodyText"/>
    <w:next w:val="BodyText"/>
    <w:qFormat/>
    <w:rsid w:val="00140EF6"/>
    <w:pPr>
      <w:numPr>
        <w:ilvl w:val="3"/>
        <w:numId w:val="15"/>
      </w:numPr>
      <w:tabs>
        <w:tab w:val="clear" w:pos="864"/>
        <w:tab w:val="num" w:pos="1077"/>
      </w:tabs>
      <w:ind w:left="1077" w:hanging="1077"/>
      <w:jc w:val="left"/>
      <w:outlineLvl w:val="3"/>
    </w:pPr>
  </w:style>
  <w:style w:type="paragraph" w:styleId="Heading5">
    <w:name w:val="heading 5"/>
    <w:basedOn w:val="BodyText"/>
    <w:next w:val="BodyText"/>
    <w:qFormat/>
    <w:rsid w:val="00140EF6"/>
    <w:pPr>
      <w:numPr>
        <w:ilvl w:val="4"/>
        <w:numId w:val="15"/>
      </w:numPr>
      <w:tabs>
        <w:tab w:val="clear" w:pos="1008"/>
        <w:tab w:val="left" w:pos="1440"/>
      </w:tabs>
      <w:ind w:left="1440" w:hanging="1440"/>
      <w:outlineLvl w:val="4"/>
    </w:pPr>
  </w:style>
  <w:style w:type="paragraph" w:styleId="Heading6">
    <w:name w:val="heading 6"/>
    <w:basedOn w:val="BodyText"/>
    <w:next w:val="BodyText"/>
    <w:qFormat/>
    <w:rsid w:val="00140EF6"/>
    <w:pPr>
      <w:numPr>
        <w:ilvl w:val="5"/>
        <w:numId w:val="15"/>
      </w:numPr>
      <w:outlineLvl w:val="5"/>
    </w:pPr>
  </w:style>
  <w:style w:type="paragraph" w:styleId="Heading7">
    <w:name w:val="heading 7"/>
    <w:basedOn w:val="BodyText"/>
    <w:next w:val="BodyText"/>
    <w:qFormat/>
    <w:rsid w:val="00140EF6"/>
    <w:pPr>
      <w:numPr>
        <w:ilvl w:val="6"/>
        <w:numId w:val="15"/>
      </w:numPr>
      <w:tabs>
        <w:tab w:val="clear" w:pos="1296"/>
        <w:tab w:val="num" w:pos="2160"/>
      </w:tabs>
      <w:ind w:left="2160" w:hanging="2160"/>
      <w:outlineLvl w:val="6"/>
    </w:pPr>
  </w:style>
  <w:style w:type="paragraph" w:styleId="Heading8">
    <w:name w:val="heading 8"/>
    <w:basedOn w:val="BodyText"/>
    <w:next w:val="BodyText"/>
    <w:qFormat/>
    <w:rsid w:val="00140EF6"/>
    <w:pPr>
      <w:numPr>
        <w:ilvl w:val="7"/>
        <w:numId w:val="15"/>
      </w:numPr>
      <w:outlineLvl w:val="7"/>
    </w:pPr>
  </w:style>
  <w:style w:type="paragraph" w:styleId="Heading9">
    <w:name w:val="heading 9"/>
    <w:basedOn w:val="BodyText"/>
    <w:next w:val="BodyText"/>
    <w:qFormat/>
    <w:rsid w:val="00140EF6"/>
    <w:pPr>
      <w:numPr>
        <w:ilvl w:val="8"/>
        <w:numId w:val="1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140EF6"/>
    <w:pPr>
      <w:spacing w:before="120" w:after="120"/>
      <w:ind w:left="1080"/>
      <w:jc w:val="both"/>
    </w:pPr>
  </w:style>
  <w:style w:type="paragraph" w:styleId="Header">
    <w:name w:val="header"/>
    <w:basedOn w:val="Normal"/>
    <w:semiHidden/>
    <w:rsid w:val="00140EF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140EF6"/>
    <w:pPr>
      <w:tabs>
        <w:tab w:val="center" w:pos="4153"/>
        <w:tab w:val="right" w:pos="8306"/>
      </w:tabs>
    </w:pPr>
  </w:style>
  <w:style w:type="paragraph" w:customStyle="1" w:styleId="ABCList">
    <w:name w:val="ABC List"/>
    <w:basedOn w:val="BodyText"/>
    <w:rsid w:val="00140EF6"/>
    <w:pPr>
      <w:numPr>
        <w:numId w:val="13"/>
      </w:numPr>
    </w:pPr>
  </w:style>
  <w:style w:type="paragraph" w:customStyle="1" w:styleId="Action">
    <w:name w:val="Action"/>
    <w:basedOn w:val="BodyText"/>
    <w:next w:val="Heading1"/>
    <w:rsid w:val="00140EF6"/>
    <w:pPr>
      <w:jc w:val="right"/>
    </w:pPr>
    <w:rPr>
      <w:b/>
    </w:rPr>
  </w:style>
  <w:style w:type="paragraph" w:customStyle="1" w:styleId="Bullet">
    <w:name w:val="Bullet"/>
    <w:basedOn w:val="BodyText"/>
    <w:rsid w:val="00140EF6"/>
    <w:pPr>
      <w:numPr>
        <w:numId w:val="14"/>
      </w:numPr>
      <w:spacing w:before="60" w:after="60"/>
      <w:ind w:hanging="357"/>
    </w:pPr>
  </w:style>
  <w:style w:type="paragraph" w:styleId="BodyText2">
    <w:name w:val="Body Text 2"/>
    <w:basedOn w:val="Normal"/>
    <w:semiHidden/>
    <w:rsid w:val="00140EF6"/>
    <w:pPr>
      <w:jc w:val="center"/>
    </w:pPr>
    <w:rPr>
      <w:sz w:val="18"/>
    </w:rPr>
  </w:style>
  <w:style w:type="character" w:styleId="PageNumber">
    <w:name w:val="page number"/>
    <w:basedOn w:val="DefaultParagraphFont"/>
    <w:semiHidden/>
    <w:rsid w:val="00140EF6"/>
  </w:style>
  <w:style w:type="paragraph" w:styleId="BodyText3">
    <w:name w:val="Body Text 3"/>
    <w:basedOn w:val="Normal"/>
    <w:semiHidden/>
    <w:rsid w:val="00140EF6"/>
    <w:pPr>
      <w:framePr w:hSpace="180" w:wrap="around" w:vAnchor="page" w:hAnchor="page" w:x="3132" w:y="2161"/>
      <w:jc w:val="center"/>
    </w:pPr>
    <w:rPr>
      <w:rFonts w:ascii="Comic Sans MS" w:hAnsi="Comic Sans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Cells</vt:lpstr>
    </vt:vector>
  </TitlesOfParts>
  <Company>CfBT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Cells</dc:title>
  <dc:creator>Authorised User</dc:creator>
  <cp:lastModifiedBy>Griffin, M (SHS Teacher)</cp:lastModifiedBy>
  <cp:revision>6</cp:revision>
  <cp:lastPrinted>2004-01-20T15:58:00Z</cp:lastPrinted>
  <dcterms:created xsi:type="dcterms:W3CDTF">2011-02-20T21:33:00Z</dcterms:created>
  <dcterms:modified xsi:type="dcterms:W3CDTF">2018-09-11T15:24:00Z</dcterms:modified>
</cp:coreProperties>
</file>