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D8" w:rsidRDefault="00836DD8">
      <w:pPr>
        <w:spacing w:after="449"/>
        <w:jc w:val="both"/>
        <w:rPr>
          <w:rFonts w:eastAsia="Calibri" w:cstheme="minorHAnsi"/>
          <w:color w:val="000000"/>
          <w:sz w:val="32"/>
          <w:szCs w:val="32"/>
          <w:lang w:eastAsia="en-GB"/>
        </w:rPr>
      </w:pPr>
    </w:p>
    <w:p w:rsidR="00836DD8" w:rsidRDefault="00864FB7">
      <w:pPr>
        <w:spacing w:after="216" w:line="301" w:lineRule="auto"/>
        <w:ind w:left="80"/>
        <w:jc w:val="center"/>
        <w:rPr>
          <w:rFonts w:eastAsia="Calibri" w:cstheme="minorHAnsi"/>
          <w:b/>
          <w:color w:val="000000"/>
          <w:sz w:val="32"/>
          <w:szCs w:val="32"/>
          <w:lang w:eastAsia="en-GB"/>
        </w:rPr>
      </w:pPr>
      <w:r>
        <w:rPr>
          <w:rFonts w:ascii="Calibri" w:eastAsia="Times New Roman" w:hAnsi="Calibri" w:cs="Calibri"/>
          <w:b/>
          <w:noProof/>
          <w:sz w:val="48"/>
          <w:szCs w:val="48"/>
          <w:lang w:val="en-US"/>
        </w:rPr>
        <w:drawing>
          <wp:anchor distT="0" distB="0" distL="114300" distR="114300" simplePos="0" relativeHeight="251659264" behindDoc="0" locked="0" layoutInCell="1" allowOverlap="1" wp14:anchorId="2510D027" wp14:editId="110E2B9B">
            <wp:simplePos x="0" y="0"/>
            <wp:positionH relativeFrom="column">
              <wp:posOffset>1524000</wp:posOffset>
            </wp:positionH>
            <wp:positionV relativeFrom="paragraph">
              <wp:posOffset>362585</wp:posOffset>
            </wp:positionV>
            <wp:extent cx="2647950" cy="2421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DD8" w:rsidRDefault="00836DD8">
      <w:pPr>
        <w:spacing w:after="216" w:line="301" w:lineRule="auto"/>
        <w:ind w:left="80"/>
        <w:jc w:val="center"/>
        <w:rPr>
          <w:rFonts w:eastAsia="Calibri" w:cstheme="minorHAnsi"/>
          <w:b/>
          <w:color w:val="000000"/>
          <w:sz w:val="32"/>
          <w:szCs w:val="32"/>
          <w:lang w:eastAsia="en-GB"/>
        </w:rPr>
      </w:pPr>
    </w:p>
    <w:p w:rsidR="00836DD8" w:rsidRDefault="00836DD8">
      <w:pPr>
        <w:spacing w:after="216" w:line="301" w:lineRule="auto"/>
        <w:ind w:left="80"/>
        <w:rPr>
          <w:rFonts w:eastAsia="Calibri" w:cstheme="minorHAnsi"/>
          <w:b/>
          <w:color w:val="000000"/>
          <w:sz w:val="32"/>
          <w:szCs w:val="32"/>
          <w:lang w:eastAsia="en-GB"/>
        </w:rPr>
      </w:pPr>
    </w:p>
    <w:p w:rsidR="00836DD8" w:rsidRDefault="00836DD8">
      <w:pPr>
        <w:spacing w:after="216" w:line="301" w:lineRule="auto"/>
        <w:ind w:left="80"/>
        <w:jc w:val="center"/>
        <w:rPr>
          <w:rFonts w:eastAsia="Calibri" w:cstheme="minorHAnsi"/>
          <w:b/>
          <w:color w:val="000000"/>
          <w:sz w:val="32"/>
          <w:szCs w:val="32"/>
          <w:lang w:eastAsia="en-GB"/>
        </w:rPr>
      </w:pPr>
    </w:p>
    <w:p w:rsidR="00836DD8" w:rsidRDefault="00836DD8">
      <w:pPr>
        <w:spacing w:after="216" w:line="301" w:lineRule="auto"/>
        <w:ind w:left="80"/>
        <w:jc w:val="center"/>
        <w:rPr>
          <w:rFonts w:eastAsia="Calibri" w:cstheme="minorHAnsi"/>
          <w:b/>
          <w:color w:val="000000"/>
          <w:sz w:val="32"/>
          <w:szCs w:val="32"/>
          <w:lang w:eastAsia="en-GB"/>
        </w:rPr>
      </w:pPr>
    </w:p>
    <w:p w:rsidR="00836DD8" w:rsidRDefault="00864FB7">
      <w:pPr>
        <w:spacing w:after="216" w:line="301" w:lineRule="auto"/>
        <w:ind w:left="80"/>
        <w:jc w:val="center"/>
        <w:rPr>
          <w:rFonts w:eastAsia="Calibri" w:cstheme="minorHAnsi"/>
          <w:b/>
          <w:color w:val="000000"/>
          <w:sz w:val="32"/>
          <w:szCs w:val="32"/>
          <w:lang w:eastAsia="en-GB"/>
        </w:rPr>
      </w:pPr>
      <w:r>
        <w:rPr>
          <w:rFonts w:eastAsia="Calibri" w:cstheme="minorHAnsi"/>
          <w:b/>
          <w:color w:val="000000"/>
          <w:sz w:val="32"/>
          <w:szCs w:val="32"/>
          <w:lang w:eastAsia="en-GB"/>
        </w:rPr>
        <w:t xml:space="preserve"> </w:t>
      </w:r>
    </w:p>
    <w:p w:rsidR="00836DD8" w:rsidRDefault="00836DD8">
      <w:pPr>
        <w:spacing w:after="216" w:line="301" w:lineRule="auto"/>
        <w:jc w:val="center"/>
        <w:rPr>
          <w:rFonts w:eastAsia="Arial" w:cstheme="minorHAnsi"/>
          <w:b/>
          <w:color w:val="000000"/>
          <w:sz w:val="32"/>
          <w:szCs w:val="32"/>
          <w:lang w:eastAsia="en-GB"/>
        </w:rPr>
      </w:pPr>
    </w:p>
    <w:p w:rsidR="00836DD8" w:rsidRDefault="00864FB7">
      <w:pPr>
        <w:spacing w:after="0"/>
        <w:jc w:val="center"/>
        <w:rPr>
          <w:rFonts w:eastAsia="Calibri" w:cstheme="minorHAnsi"/>
          <w:b/>
          <w:color w:val="000000"/>
          <w:sz w:val="32"/>
          <w:szCs w:val="32"/>
          <w:lang w:eastAsia="en-GB"/>
        </w:rPr>
      </w:pPr>
      <w:r>
        <w:rPr>
          <w:rFonts w:eastAsia="Calibri" w:cstheme="minorHAnsi"/>
          <w:b/>
          <w:color w:val="000000"/>
          <w:sz w:val="44"/>
          <w:szCs w:val="32"/>
          <w:lang w:eastAsia="en-GB"/>
        </w:rPr>
        <w:t>GCSE Controlled Assessment Policy</w:t>
      </w:r>
    </w:p>
    <w:p w:rsidR="00836DD8" w:rsidRDefault="00836DD8">
      <w:pPr>
        <w:spacing w:after="0"/>
        <w:jc w:val="center"/>
        <w:rPr>
          <w:rFonts w:eastAsia="Calibri" w:cstheme="minorHAnsi"/>
          <w:b/>
          <w:color w:val="000000"/>
          <w:sz w:val="32"/>
          <w:szCs w:val="32"/>
          <w:lang w:eastAsia="en-GB"/>
        </w:rPr>
      </w:pPr>
    </w:p>
    <w:p w:rsidR="00836DD8" w:rsidRDefault="00836DD8">
      <w:pPr>
        <w:spacing w:after="0"/>
        <w:jc w:val="center"/>
        <w:rPr>
          <w:rFonts w:eastAsia="Calibri" w:cstheme="minorHAnsi"/>
          <w:b/>
          <w:color w:val="000000"/>
          <w:sz w:val="32"/>
          <w:szCs w:val="32"/>
          <w:lang w:eastAsia="en-GB"/>
        </w:rPr>
      </w:pPr>
    </w:p>
    <w:p w:rsidR="00864FB7" w:rsidRDefault="00864FB7" w:rsidP="00864FB7">
      <w:pPr>
        <w:spacing w:after="0" w:line="240" w:lineRule="auto"/>
        <w:rPr>
          <w:rFonts w:ascii="Calibri" w:eastAsia="Times New Roman" w:hAnsi="Calibri" w:cs="Calibri"/>
          <w:sz w:val="36"/>
          <w:szCs w:val="24"/>
          <w:lang w:val="en-US"/>
        </w:rPr>
      </w:pPr>
      <w:r w:rsidRPr="00FC51A9">
        <w:rPr>
          <w:rFonts w:ascii="Calibri" w:eastAsia="Times New Roman" w:hAnsi="Calibri" w:cs="Calibri"/>
          <w:b/>
          <w:sz w:val="32"/>
          <w:szCs w:val="32"/>
          <w:lang w:val="en-US"/>
        </w:rPr>
        <w:t>Lead</w:t>
      </w:r>
      <w:r>
        <w:rPr>
          <w:rFonts w:ascii="Calibri" w:eastAsia="Times New Roman" w:hAnsi="Calibri" w:cs="Calibri"/>
          <w:sz w:val="32"/>
          <w:szCs w:val="32"/>
          <w:lang w:val="en-US"/>
        </w:rPr>
        <w:tab/>
      </w:r>
      <w:r>
        <w:rPr>
          <w:rFonts w:ascii="Calibri" w:eastAsia="Times New Roman" w:hAnsi="Calibri" w:cs="Calibri"/>
          <w:sz w:val="32"/>
          <w:szCs w:val="32"/>
          <w:lang w:val="en-US"/>
        </w:rPr>
        <w:tab/>
      </w:r>
      <w:r>
        <w:rPr>
          <w:rFonts w:ascii="Calibri" w:eastAsia="Times New Roman" w:hAnsi="Calibri" w:cs="Calibri"/>
          <w:sz w:val="32"/>
          <w:szCs w:val="32"/>
          <w:lang w:val="en-US"/>
        </w:rPr>
        <w:tab/>
      </w:r>
      <w:r>
        <w:rPr>
          <w:rFonts w:ascii="Calibri" w:eastAsia="Times New Roman" w:hAnsi="Calibri" w:cs="Calibri"/>
          <w:sz w:val="32"/>
          <w:szCs w:val="32"/>
          <w:lang w:val="en-US"/>
        </w:rPr>
        <w:tab/>
      </w:r>
      <w:r>
        <w:rPr>
          <w:rFonts w:ascii="Calibri" w:eastAsia="Times New Roman" w:hAnsi="Calibri" w:cs="Calibri"/>
          <w:sz w:val="32"/>
          <w:szCs w:val="32"/>
          <w:lang w:val="en-US"/>
        </w:rPr>
        <w:tab/>
        <w:t>Exams Officer</w:t>
      </w:r>
      <w:r>
        <w:rPr>
          <w:rFonts w:ascii="Calibri" w:eastAsia="Times New Roman" w:hAnsi="Calibri" w:cs="Calibri"/>
          <w:sz w:val="32"/>
          <w:szCs w:val="32"/>
          <w:lang w:val="en-US"/>
        </w:rPr>
        <w:tab/>
      </w:r>
      <w:r>
        <w:rPr>
          <w:rFonts w:ascii="Calibri" w:eastAsia="Times New Roman" w:hAnsi="Calibri" w:cs="Calibri"/>
          <w:sz w:val="32"/>
          <w:szCs w:val="32"/>
          <w:lang w:val="en-US"/>
        </w:rPr>
        <w:tab/>
      </w:r>
      <w:r>
        <w:rPr>
          <w:rFonts w:ascii="Calibri" w:eastAsia="Times New Roman" w:hAnsi="Calibri" w:cs="Calibri"/>
          <w:sz w:val="32"/>
          <w:szCs w:val="32"/>
          <w:lang w:val="en-US"/>
        </w:rPr>
        <w:tab/>
      </w:r>
      <w:r>
        <w:rPr>
          <w:rFonts w:ascii="Calibri" w:eastAsia="Times New Roman" w:hAnsi="Calibri" w:cs="Calibri"/>
          <w:sz w:val="32"/>
          <w:szCs w:val="32"/>
          <w:lang w:val="en-US"/>
        </w:rPr>
        <w:tab/>
      </w:r>
    </w:p>
    <w:p w:rsidR="00864FB7" w:rsidRDefault="00864FB7" w:rsidP="00864FB7">
      <w:pPr>
        <w:spacing w:after="0" w:line="240" w:lineRule="auto"/>
        <w:rPr>
          <w:rFonts w:ascii="Calibri" w:eastAsia="Times New Roman" w:hAnsi="Calibri" w:cs="Calibri"/>
          <w:sz w:val="32"/>
          <w:szCs w:val="32"/>
          <w:lang w:val="en-US"/>
        </w:rPr>
      </w:pPr>
      <w:r w:rsidRPr="00FC51A9">
        <w:rPr>
          <w:rFonts w:ascii="Calibri" w:eastAsia="Times New Roman" w:hAnsi="Calibri" w:cs="Calibri"/>
          <w:b/>
          <w:sz w:val="32"/>
          <w:szCs w:val="32"/>
          <w:lang w:val="en-US"/>
        </w:rPr>
        <w:t>Policy Start Date</w:t>
      </w:r>
      <w:r>
        <w:rPr>
          <w:rFonts w:ascii="Calibri" w:eastAsia="Times New Roman" w:hAnsi="Calibri" w:cs="Calibri"/>
          <w:sz w:val="32"/>
          <w:szCs w:val="32"/>
          <w:lang w:val="en-US"/>
        </w:rPr>
        <w:tab/>
      </w:r>
      <w:r>
        <w:rPr>
          <w:rFonts w:ascii="Calibri" w:eastAsia="Times New Roman" w:hAnsi="Calibri" w:cs="Calibri"/>
          <w:sz w:val="32"/>
          <w:szCs w:val="32"/>
          <w:lang w:val="en-US"/>
        </w:rPr>
        <w:tab/>
        <w:t>October 2021</w:t>
      </w:r>
    </w:p>
    <w:p w:rsidR="00864FB7" w:rsidRDefault="00864FB7" w:rsidP="00864FB7">
      <w:pPr>
        <w:spacing w:after="0" w:line="240" w:lineRule="auto"/>
        <w:rPr>
          <w:rFonts w:ascii="Calibri" w:eastAsia="Times New Roman" w:hAnsi="Calibri" w:cs="Calibri"/>
          <w:sz w:val="32"/>
          <w:szCs w:val="32"/>
          <w:lang w:val="en-US"/>
        </w:rPr>
      </w:pPr>
      <w:r w:rsidRPr="00FC51A9">
        <w:rPr>
          <w:rFonts w:ascii="Calibri" w:eastAsia="Times New Roman" w:hAnsi="Calibri" w:cs="Calibri"/>
          <w:b/>
          <w:sz w:val="32"/>
          <w:szCs w:val="32"/>
          <w:lang w:val="en-US"/>
        </w:rPr>
        <w:t>Next review date</w:t>
      </w:r>
      <w:r>
        <w:rPr>
          <w:rFonts w:ascii="Calibri" w:eastAsia="Times New Roman" w:hAnsi="Calibri" w:cs="Calibri"/>
          <w:sz w:val="32"/>
          <w:szCs w:val="32"/>
          <w:lang w:val="en-US"/>
        </w:rPr>
        <w:tab/>
      </w:r>
      <w:r>
        <w:rPr>
          <w:rFonts w:ascii="Calibri" w:eastAsia="Times New Roman" w:hAnsi="Calibri" w:cs="Calibri"/>
          <w:sz w:val="32"/>
          <w:szCs w:val="32"/>
          <w:lang w:val="en-US"/>
        </w:rPr>
        <w:tab/>
        <w:t>October 2022</w:t>
      </w:r>
    </w:p>
    <w:p w:rsidR="00836DD8" w:rsidRDefault="00836DD8">
      <w:pPr>
        <w:jc w:val="both"/>
        <w:rPr>
          <w:rFonts w:eastAsia="Calibri" w:cstheme="minorHAnsi"/>
          <w:color w:val="000000"/>
          <w:sz w:val="32"/>
          <w:szCs w:val="32"/>
          <w:lang w:eastAsia="en-GB"/>
        </w:rPr>
      </w:pPr>
    </w:p>
    <w:p w:rsidR="00836DD8" w:rsidRDefault="00836DD8">
      <w:pPr>
        <w:spacing w:after="0"/>
        <w:jc w:val="both"/>
        <w:rPr>
          <w:rFonts w:eastAsia="Calibri" w:cstheme="minorHAnsi"/>
          <w:color w:val="000000"/>
          <w:sz w:val="32"/>
          <w:szCs w:val="32"/>
          <w:lang w:eastAsia="en-GB"/>
        </w:rPr>
      </w:pPr>
    </w:p>
    <w:p w:rsidR="00836DD8" w:rsidRDefault="00836DD8">
      <w:pPr>
        <w:spacing w:after="0"/>
        <w:jc w:val="both"/>
        <w:rPr>
          <w:rFonts w:eastAsia="Calibri" w:cstheme="minorHAnsi"/>
          <w:color w:val="000000"/>
          <w:sz w:val="32"/>
          <w:szCs w:val="32"/>
          <w:lang w:eastAsia="en-GB"/>
        </w:rPr>
      </w:pPr>
    </w:p>
    <w:p w:rsidR="00836DD8" w:rsidRDefault="00836DD8">
      <w:pPr>
        <w:spacing w:after="0"/>
        <w:jc w:val="both"/>
        <w:rPr>
          <w:rFonts w:eastAsia="Calibri" w:cstheme="minorHAnsi"/>
          <w:color w:val="000000"/>
          <w:sz w:val="32"/>
          <w:szCs w:val="32"/>
          <w:lang w:eastAsia="en-GB"/>
        </w:rPr>
      </w:pPr>
    </w:p>
    <w:p w:rsidR="00836DD8" w:rsidRDefault="00836DD8">
      <w:pPr>
        <w:spacing w:after="0"/>
        <w:jc w:val="both"/>
        <w:rPr>
          <w:rFonts w:eastAsia="Calibri" w:cstheme="minorHAnsi"/>
          <w:color w:val="000000"/>
          <w:sz w:val="32"/>
          <w:szCs w:val="32"/>
          <w:lang w:eastAsia="en-GB"/>
        </w:rPr>
      </w:pPr>
    </w:p>
    <w:p w:rsidR="00836DD8" w:rsidRDefault="00836DD8">
      <w:pPr>
        <w:spacing w:after="0"/>
        <w:jc w:val="both"/>
        <w:rPr>
          <w:rFonts w:eastAsia="Calibri" w:cstheme="minorHAnsi"/>
          <w:color w:val="000000"/>
          <w:sz w:val="24"/>
          <w:szCs w:val="24"/>
          <w:lang w:eastAsia="en-GB"/>
        </w:rPr>
      </w:pPr>
    </w:p>
    <w:p w:rsidR="00836DD8" w:rsidRDefault="00836DD8">
      <w:pPr>
        <w:spacing w:after="0"/>
        <w:jc w:val="both"/>
        <w:rPr>
          <w:rFonts w:eastAsia="Calibri" w:cstheme="minorHAnsi"/>
          <w:color w:val="000000"/>
          <w:sz w:val="24"/>
          <w:szCs w:val="24"/>
          <w:lang w:eastAsia="en-GB"/>
        </w:rPr>
      </w:pPr>
    </w:p>
    <w:p w:rsidR="00836DD8" w:rsidRDefault="00836DD8">
      <w:pPr>
        <w:spacing w:after="0"/>
        <w:jc w:val="both"/>
        <w:rPr>
          <w:rFonts w:eastAsia="Calibri" w:cstheme="minorHAnsi"/>
          <w:color w:val="000000"/>
          <w:sz w:val="24"/>
          <w:szCs w:val="24"/>
          <w:lang w:eastAsia="en-GB"/>
        </w:rPr>
      </w:pPr>
    </w:p>
    <w:p w:rsidR="00836DD8" w:rsidRDefault="00836DD8">
      <w:pPr>
        <w:spacing w:after="0"/>
        <w:jc w:val="both"/>
        <w:rPr>
          <w:rFonts w:eastAsia="Calibri" w:cstheme="minorHAnsi"/>
          <w:color w:val="000000"/>
          <w:sz w:val="24"/>
          <w:szCs w:val="24"/>
          <w:lang w:eastAsia="en-GB"/>
        </w:rPr>
      </w:pPr>
    </w:p>
    <w:p w:rsidR="00864FB7" w:rsidRDefault="00864FB7">
      <w:pPr>
        <w:spacing w:after="0"/>
        <w:jc w:val="both"/>
        <w:rPr>
          <w:rFonts w:eastAsia="Calibri" w:cstheme="minorHAnsi"/>
          <w:color w:val="000000"/>
          <w:sz w:val="24"/>
          <w:szCs w:val="24"/>
          <w:lang w:eastAsia="en-GB"/>
        </w:rPr>
      </w:pPr>
    </w:p>
    <w:p w:rsidR="00864FB7" w:rsidRDefault="00864FB7">
      <w:pPr>
        <w:spacing w:after="0"/>
        <w:jc w:val="both"/>
        <w:rPr>
          <w:rFonts w:eastAsia="Calibri" w:cstheme="minorHAnsi"/>
          <w:color w:val="000000"/>
          <w:sz w:val="24"/>
          <w:szCs w:val="24"/>
          <w:lang w:eastAsia="en-GB"/>
        </w:rPr>
      </w:pPr>
    </w:p>
    <w:p w:rsidR="00864FB7" w:rsidRDefault="00864FB7">
      <w:pPr>
        <w:spacing w:after="0"/>
        <w:jc w:val="both"/>
        <w:rPr>
          <w:rFonts w:eastAsia="Calibri" w:cstheme="minorHAnsi"/>
          <w:color w:val="000000"/>
          <w:sz w:val="24"/>
          <w:szCs w:val="24"/>
          <w:lang w:eastAsia="en-GB"/>
        </w:rPr>
      </w:pPr>
    </w:p>
    <w:p w:rsidR="00864FB7" w:rsidRDefault="00864FB7">
      <w:pPr>
        <w:spacing w:after="0"/>
        <w:jc w:val="both"/>
        <w:rPr>
          <w:rFonts w:eastAsia="Calibri" w:cstheme="minorHAnsi"/>
          <w:color w:val="000000"/>
          <w:sz w:val="24"/>
          <w:szCs w:val="24"/>
          <w:lang w:eastAsia="en-GB"/>
        </w:rPr>
      </w:pPr>
    </w:p>
    <w:p w:rsidR="00836DD8" w:rsidRDefault="00836DD8">
      <w:pPr>
        <w:tabs>
          <w:tab w:val="center" w:pos="4680"/>
          <w:tab w:val="right" w:pos="9360"/>
        </w:tabs>
        <w:spacing w:after="0" w:line="240" w:lineRule="auto"/>
        <w:rPr>
          <w:rFonts w:eastAsia="Calibri" w:cstheme="minorHAnsi"/>
          <w:color w:val="000000"/>
          <w:sz w:val="24"/>
          <w:szCs w:val="24"/>
          <w:lang w:eastAsia="en-GB"/>
        </w:rPr>
      </w:pPr>
    </w:p>
    <w:p w:rsidR="00864FB7" w:rsidRDefault="00864FB7">
      <w:pPr>
        <w:tabs>
          <w:tab w:val="center" w:pos="4680"/>
          <w:tab w:val="right" w:pos="9360"/>
        </w:tabs>
        <w:spacing w:after="0" w:line="240" w:lineRule="auto"/>
        <w:rPr>
          <w:rFonts w:eastAsia="Calibri" w:cstheme="minorHAnsi"/>
          <w:color w:val="000000"/>
          <w:sz w:val="24"/>
          <w:szCs w:val="24"/>
          <w:lang w:eastAsia="en-GB"/>
        </w:rPr>
      </w:pPr>
    </w:p>
    <w:p w:rsidR="00864FB7" w:rsidRDefault="00864FB7">
      <w:pPr>
        <w:tabs>
          <w:tab w:val="center" w:pos="4680"/>
          <w:tab w:val="right" w:pos="9360"/>
        </w:tabs>
        <w:spacing w:after="0" w:line="240" w:lineRule="auto"/>
        <w:rPr>
          <w:rFonts w:eastAsia="Calibri" w:cstheme="minorHAnsi"/>
          <w:color w:val="000000"/>
          <w:sz w:val="24"/>
          <w:szCs w:val="24"/>
          <w:lang w:eastAsia="en-GB"/>
        </w:rPr>
      </w:pPr>
    </w:p>
    <w:p w:rsidR="00836DD8" w:rsidRDefault="00864FB7">
      <w:pPr>
        <w:tabs>
          <w:tab w:val="center" w:pos="4680"/>
          <w:tab w:val="right" w:pos="9360"/>
        </w:tabs>
        <w:spacing w:after="0" w:line="240" w:lineRule="auto"/>
        <w:jc w:val="center"/>
        <w:rPr>
          <w:rFonts w:ascii="Calibri" w:eastAsia="Times New Roman" w:hAnsi="Calibri" w:cs="Calibri"/>
          <w:b/>
          <w:sz w:val="40"/>
          <w:szCs w:val="40"/>
          <w:lang w:eastAsia="en-GB"/>
        </w:rPr>
      </w:pPr>
      <w:r>
        <w:rPr>
          <w:rFonts w:ascii="Calibri" w:eastAsia="Times New Roman" w:hAnsi="Calibri" w:cs="Calibri"/>
          <w:b/>
          <w:sz w:val="40"/>
          <w:szCs w:val="40"/>
          <w:lang w:eastAsia="en-GB"/>
        </w:rPr>
        <w:lastRenderedPageBreak/>
        <w:t>Stocksbridge High School</w:t>
      </w:r>
    </w:p>
    <w:p w:rsidR="00836DD8" w:rsidRDefault="00864FB7">
      <w:pPr>
        <w:tabs>
          <w:tab w:val="center" w:pos="4680"/>
          <w:tab w:val="right" w:pos="9360"/>
        </w:tabs>
        <w:spacing w:after="0" w:line="240" w:lineRule="auto"/>
        <w:jc w:val="center"/>
        <w:rPr>
          <w:rFonts w:ascii="Calibri" w:eastAsia="Times New Roman" w:hAnsi="Calibri" w:cs="Calibri"/>
          <w:b/>
          <w:sz w:val="40"/>
          <w:szCs w:val="40"/>
          <w:lang w:eastAsia="en-GB"/>
        </w:rPr>
      </w:pPr>
      <w:r>
        <w:rPr>
          <w:rFonts w:ascii="Calibri" w:eastAsia="Times New Roman" w:hAnsi="Calibri" w:cs="Calibri"/>
          <w:b/>
          <w:sz w:val="40"/>
          <w:szCs w:val="40"/>
          <w:lang w:eastAsia="en-GB"/>
        </w:rPr>
        <w:t xml:space="preserve">GCSE Controlled </w:t>
      </w:r>
      <w:r>
        <w:rPr>
          <w:rFonts w:ascii="Calibri" w:eastAsia="Times New Roman" w:hAnsi="Calibri" w:cs="Calibri"/>
          <w:b/>
          <w:sz w:val="40"/>
          <w:szCs w:val="40"/>
          <w:lang w:eastAsia="en-GB"/>
        </w:rPr>
        <w:t>Assessment Policy</w:t>
      </w:r>
    </w:p>
    <w:p w:rsidR="00836DD8" w:rsidRDefault="00864FB7">
      <w:pPr>
        <w:widowControl w:val="0"/>
        <w:autoSpaceDE w:val="0"/>
        <w:autoSpaceDN w:val="0"/>
        <w:adjustRightInd w:val="0"/>
        <w:spacing w:before="200" w:after="0" w:line="240" w:lineRule="auto"/>
        <w:ind w:left="320" w:hanging="340"/>
        <w:jc w:val="center"/>
        <w:rPr>
          <w:rFonts w:ascii="Calibri" w:eastAsia="Times New Roman" w:hAnsi="Calibri" w:cs="Calibri"/>
          <w:b/>
          <w:sz w:val="28"/>
          <w:szCs w:val="28"/>
          <w:lang w:val="en-US" w:eastAsia="en-GB"/>
        </w:rPr>
      </w:pPr>
      <w:r>
        <w:rPr>
          <w:rFonts w:ascii="Calibri" w:eastAsia="Times New Roman" w:hAnsi="Calibri" w:cs="Calibri"/>
          <w:b/>
          <w:sz w:val="28"/>
          <w:szCs w:val="28"/>
          <w:lang w:val="en-US" w:eastAsia="en-GB"/>
        </w:rPr>
        <w:t>Staff responsibilities</w:t>
      </w:r>
    </w:p>
    <w:p w:rsidR="00836DD8" w:rsidRDefault="00864FB7">
      <w:pPr>
        <w:keepNext/>
        <w:keepLines/>
        <w:widowControl w:val="0"/>
        <w:autoSpaceDE w:val="0"/>
        <w:autoSpaceDN w:val="0"/>
        <w:adjustRightInd w:val="0"/>
        <w:spacing w:before="200" w:after="120" w:line="240" w:lineRule="auto"/>
        <w:ind w:left="320" w:hanging="340"/>
        <w:outlineLvl w:val="1"/>
        <w:rPr>
          <w:rFonts w:ascii="Calibri" w:eastAsia="Times New Roman" w:hAnsi="Calibri" w:cs="Calibri"/>
          <w:b/>
          <w:bCs/>
          <w:sz w:val="26"/>
          <w:szCs w:val="26"/>
          <w:lang w:val="en-US" w:eastAsia="en-GB"/>
        </w:rPr>
      </w:pPr>
      <w:r>
        <w:rPr>
          <w:rFonts w:ascii="Calibri" w:eastAsia="Times New Roman" w:hAnsi="Calibri" w:cs="Calibri"/>
          <w:b/>
          <w:bCs/>
          <w:sz w:val="26"/>
          <w:szCs w:val="26"/>
          <w:lang w:val="en-US" w:eastAsia="en-GB"/>
        </w:rPr>
        <w:t>Senior leadership team</w:t>
      </w:r>
    </w:p>
    <w:p w:rsidR="00864FB7"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sidRPr="00864FB7">
        <w:rPr>
          <w:rFonts w:ascii="Calibri" w:eastAsia="Calibri" w:hAnsi="Calibri" w:cs="Calibri"/>
          <w:lang w:val="en-US"/>
        </w:rPr>
        <w:t>Accountable for the safe and secure conduct of controlled assessments. Ensure assessments comply with JCQ guidelines and awarding bodies’ subject-specific instructions</w:t>
      </w:r>
      <w:r>
        <w:rPr>
          <w:rFonts w:ascii="Calibri" w:eastAsia="Calibri" w:hAnsi="Calibri" w:cs="Calibri"/>
          <w:lang w:val="en-US"/>
        </w:rPr>
        <w:t>.</w:t>
      </w:r>
    </w:p>
    <w:p w:rsidR="00836DD8" w:rsidRPr="00864FB7"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sidRPr="00864FB7">
        <w:rPr>
          <w:rFonts w:ascii="Calibri" w:eastAsia="Calibri" w:hAnsi="Calibri" w:cs="Calibri"/>
          <w:lang w:val="en-US"/>
        </w:rPr>
        <w:t xml:space="preserve">Establish roles and </w:t>
      </w:r>
      <w:r w:rsidRPr="00864FB7">
        <w:rPr>
          <w:rFonts w:ascii="Calibri" w:eastAsia="Calibri" w:hAnsi="Calibri" w:cs="Calibri"/>
          <w:lang w:val="en-US"/>
        </w:rPr>
        <w:t>responsibilities relating to controlled assessment and provide appropriate support and training.</w:t>
      </w:r>
      <w:r w:rsidRPr="00864FB7">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Co-ordinate with heads of department to schedule controlled assessments. </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Map overall resource management requirements for the year. As part of this, resolve</w:t>
      </w:r>
      <w:r>
        <w:rPr>
          <w:rFonts w:ascii="Calibri" w:eastAsia="Calibri" w:hAnsi="Calibri" w:cs="Calibri"/>
          <w:lang w:val="en-US"/>
        </w:rPr>
        <w:t>:</w:t>
      </w:r>
    </w:p>
    <w:p w:rsidR="00836DD8" w:rsidRDefault="00864FB7" w:rsidP="00864FB7">
      <w:pPr>
        <w:widowControl w:val="0"/>
        <w:numPr>
          <w:ilvl w:val="1"/>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Clashes/problems over the timing or operation of controlled assessments. </w:t>
      </w:r>
    </w:p>
    <w:p w:rsidR="00836DD8" w:rsidRDefault="00864FB7" w:rsidP="00864FB7">
      <w:pPr>
        <w:widowControl w:val="0"/>
        <w:numPr>
          <w:ilvl w:val="1"/>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Issues arising from the need for particular facilities (rooms, IT networks etc.) </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Facilitate the sharing of good practice through the Subject Leader group meetings.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Ensure that </w:t>
      </w:r>
      <w:r>
        <w:rPr>
          <w:rFonts w:ascii="Calibri" w:eastAsia="Calibri" w:hAnsi="Calibri" w:cs="Calibri"/>
          <w:lang w:val="en-US"/>
        </w:rPr>
        <w:t>all staff involved have a calendar of events.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Create, publish and update an internal appeals policy for controlled assessments.</w:t>
      </w:r>
    </w:p>
    <w:p w:rsidR="00836DD8" w:rsidRDefault="00864FB7">
      <w:pPr>
        <w:keepNext/>
        <w:keepLines/>
        <w:widowControl w:val="0"/>
        <w:autoSpaceDE w:val="0"/>
        <w:autoSpaceDN w:val="0"/>
        <w:adjustRightInd w:val="0"/>
        <w:spacing w:before="200" w:after="120" w:line="240" w:lineRule="auto"/>
        <w:ind w:left="320" w:hanging="340"/>
        <w:outlineLvl w:val="1"/>
        <w:rPr>
          <w:rFonts w:ascii="Calibri" w:eastAsia="Times New Roman" w:hAnsi="Calibri" w:cs="Calibri"/>
          <w:b/>
          <w:bCs/>
          <w:sz w:val="26"/>
          <w:szCs w:val="26"/>
          <w:lang w:val="en-US" w:eastAsia="en-GB"/>
        </w:rPr>
      </w:pPr>
      <w:r>
        <w:rPr>
          <w:rFonts w:ascii="Calibri" w:eastAsia="Times New Roman" w:hAnsi="Calibri" w:cs="Calibri"/>
          <w:b/>
          <w:bCs/>
          <w:sz w:val="26"/>
          <w:szCs w:val="26"/>
          <w:lang w:val="en-US" w:eastAsia="en-GB"/>
        </w:rPr>
        <w:t>Subject Leaders</w:t>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Liaise with SLT and Exams Office re the conduct of CAs.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that at least 40% of overall assessment (contro</w:t>
      </w:r>
      <w:r>
        <w:rPr>
          <w:rFonts w:ascii="Calibri" w:eastAsia="Calibri" w:hAnsi="Calibri" w:cs="Calibri"/>
          <w:lang w:val="en-US"/>
        </w:rPr>
        <w:t>lled and/or external assessment)</w:t>
      </w:r>
      <w:r>
        <w:rPr>
          <w:rFonts w:ascii="Calibri" w:eastAsia="Calibri" w:hAnsi="Calibri" w:cs="Calibri"/>
          <w:bCs/>
          <w:lang w:val="en-US"/>
        </w:rPr>
        <w:t xml:space="preserve"> </w:t>
      </w:r>
      <w:r>
        <w:rPr>
          <w:rFonts w:ascii="Calibri" w:eastAsia="Calibri" w:hAnsi="Calibri" w:cs="Calibri"/>
          <w:lang w:val="en-US"/>
        </w:rPr>
        <w:t xml:space="preserve">is taken in the exam series in which the qualification is certificated, to satisfy the terminal assessment requirement in accordance with the awarding body specification.  </w:t>
      </w:r>
      <w:r>
        <w:rPr>
          <w:rFonts w:ascii="Calibri" w:eastAsia="Calibri" w:hAnsi="Calibri" w:cs="Calibri"/>
          <w:lang w:val="en-US"/>
        </w:rPr>
        <w:br/>
        <w:t xml:space="preserve"> </w:t>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proofErr w:type="spellStart"/>
      <w:r>
        <w:rPr>
          <w:rFonts w:ascii="Calibri" w:eastAsia="Calibri" w:hAnsi="Calibri" w:cs="Calibri"/>
          <w:lang w:val="en-US"/>
        </w:rPr>
        <w:t>Standardise</w:t>
      </w:r>
      <w:proofErr w:type="spellEnd"/>
      <w:r>
        <w:rPr>
          <w:rFonts w:ascii="Calibri" w:eastAsia="Calibri" w:hAnsi="Calibri" w:cs="Calibri"/>
          <w:lang w:val="en-US"/>
        </w:rPr>
        <w:t xml:space="preserve"> internally the marking of all teache</w:t>
      </w:r>
      <w:r>
        <w:rPr>
          <w:rFonts w:ascii="Calibri" w:eastAsia="Calibri" w:hAnsi="Calibri" w:cs="Calibri"/>
          <w:lang w:val="en-US"/>
        </w:rPr>
        <w:t>rs involved in the assessments.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that individual teachers understand their responsibilities with regard to CAs.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that individual teachers understand the requirements of the awarding body's specification and are familiar with the relevant teac</w:t>
      </w:r>
      <w:r>
        <w:rPr>
          <w:rFonts w:ascii="Calibri" w:eastAsia="Calibri" w:hAnsi="Calibri" w:cs="Calibri"/>
          <w:lang w:val="en-US"/>
        </w:rPr>
        <w:t xml:space="preserve">hers' notes, and any other subject specific instructions.  </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Supply to the </w:t>
      </w:r>
      <w:proofErr w:type="gramStart"/>
      <w:r>
        <w:rPr>
          <w:rFonts w:ascii="Calibri" w:eastAsia="Calibri" w:hAnsi="Calibri" w:cs="Calibri"/>
          <w:lang w:val="en-US"/>
        </w:rPr>
        <w:t>exams</w:t>
      </w:r>
      <w:proofErr w:type="gramEnd"/>
      <w:r>
        <w:rPr>
          <w:rFonts w:ascii="Calibri" w:eastAsia="Calibri" w:hAnsi="Calibri" w:cs="Calibri"/>
          <w:lang w:val="en-US"/>
        </w:rPr>
        <w:t xml:space="preserve"> office details of all unit codes for CAs.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Liaise with ICT Manager, who will set up secure accounts, if required.</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that, post-completion, candidates’ work is retained s</w:t>
      </w:r>
      <w:r>
        <w:rPr>
          <w:rFonts w:ascii="Calibri" w:eastAsia="Calibri" w:hAnsi="Calibri" w:cs="Calibri"/>
          <w:lang w:val="en-US"/>
        </w:rPr>
        <w:t xml:space="preserve">ecurely until the closing date for enquiries about results.  In the event that an enquiry is submitted, retain candidates work securely until the outcome of the enquiry and any subsequent appeal has been conveyed to the </w:t>
      </w:r>
      <w:proofErr w:type="spellStart"/>
      <w:r>
        <w:rPr>
          <w:rFonts w:ascii="Calibri" w:eastAsia="Calibri" w:hAnsi="Calibri" w:cs="Calibri"/>
          <w:lang w:val="en-US"/>
        </w:rPr>
        <w:t>centre</w:t>
      </w:r>
      <w:proofErr w:type="spellEnd"/>
      <w:r>
        <w:rPr>
          <w:rFonts w:ascii="Calibri" w:eastAsia="Calibri" w:hAnsi="Calibri" w:cs="Calibri"/>
          <w:lang w:val="en-US"/>
        </w:rPr>
        <w:t>.</w:t>
      </w:r>
    </w:p>
    <w:p w:rsidR="00836DD8" w:rsidRDefault="00864FB7">
      <w:pPr>
        <w:widowControl w:val="0"/>
        <w:numPr>
          <w:ilvl w:val="0"/>
          <w:numId w:val="2"/>
        </w:numPr>
        <w:autoSpaceDE w:val="0"/>
        <w:autoSpaceDN w:val="0"/>
        <w:adjustRightInd w:val="0"/>
        <w:spacing w:before="200" w:after="0" w:line="240" w:lineRule="auto"/>
        <w:rPr>
          <w:rFonts w:ascii="Calibri" w:eastAsia="Calibri" w:hAnsi="Calibri" w:cs="Calibri"/>
          <w:lang w:val="en-US"/>
        </w:rPr>
      </w:pPr>
      <w:r>
        <w:rPr>
          <w:rFonts w:ascii="Calibri" w:eastAsia="Calibri" w:hAnsi="Calibri" w:cs="Calibri"/>
          <w:lang w:val="en-US"/>
        </w:rPr>
        <w:t>Where appropriate, develop n</w:t>
      </w:r>
      <w:r>
        <w:rPr>
          <w:rFonts w:ascii="Calibri" w:eastAsia="Calibri" w:hAnsi="Calibri" w:cs="Calibri"/>
          <w:lang w:val="en-US"/>
        </w:rPr>
        <w:t xml:space="preserve">ew assessment tasks or contextualize sample awarding body assessment tasks to meet local circumstances, in line with awarding body specifications and control requirements. </w:t>
      </w:r>
    </w:p>
    <w:p w:rsidR="00836DD8" w:rsidRDefault="00864FB7">
      <w:pPr>
        <w:keepNext/>
        <w:keepLines/>
        <w:widowControl w:val="0"/>
        <w:autoSpaceDE w:val="0"/>
        <w:autoSpaceDN w:val="0"/>
        <w:adjustRightInd w:val="0"/>
        <w:spacing w:before="200" w:after="120" w:line="240" w:lineRule="auto"/>
        <w:ind w:left="320" w:hanging="340"/>
        <w:outlineLvl w:val="1"/>
        <w:rPr>
          <w:rFonts w:ascii="Calibri" w:eastAsia="Times New Roman" w:hAnsi="Calibri" w:cs="Calibri"/>
          <w:b/>
          <w:bCs/>
          <w:sz w:val="26"/>
          <w:szCs w:val="26"/>
          <w:lang w:val="en-US" w:eastAsia="en-GB"/>
        </w:rPr>
      </w:pPr>
      <w:r>
        <w:rPr>
          <w:rFonts w:ascii="Calibri" w:eastAsia="Times New Roman" w:hAnsi="Calibri" w:cs="Calibri"/>
          <w:b/>
          <w:bCs/>
          <w:sz w:val="26"/>
          <w:szCs w:val="26"/>
          <w:lang w:val="en-US" w:eastAsia="en-GB"/>
        </w:rPr>
        <w:lastRenderedPageBreak/>
        <w:t>Teaching staff</w:t>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Understand and comply with the general guidelines contained in the J</w:t>
      </w:r>
      <w:r>
        <w:rPr>
          <w:rFonts w:ascii="Calibri" w:eastAsia="Calibri" w:hAnsi="Calibri" w:cs="Calibri"/>
          <w:lang w:val="en-US"/>
        </w:rPr>
        <w:t xml:space="preserve">CQ publication </w:t>
      </w:r>
      <w:r>
        <w:rPr>
          <w:rFonts w:ascii="Calibri" w:eastAsia="Calibri" w:hAnsi="Calibri" w:cs="Calibri"/>
          <w:i/>
          <w:iCs/>
          <w:lang w:val="en-US"/>
        </w:rPr>
        <w:t>Instructions for conducting controlled assessments</w:t>
      </w:r>
      <w:r>
        <w:rPr>
          <w:rFonts w:ascii="Calibri" w:eastAsia="Calibri" w:hAnsi="Calibri" w:cs="Calibri"/>
          <w:lang w:val="en-US"/>
        </w:rPr>
        <w:t>.</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Understand and comply with the awarding body specification for conducting controlled assessments, including any subject-specific instructions, teachers’ notes or additional information on </w:t>
      </w:r>
      <w:r>
        <w:rPr>
          <w:rFonts w:ascii="Calibri" w:eastAsia="Calibri" w:hAnsi="Calibri" w:cs="Calibri"/>
          <w:lang w:val="en-US"/>
        </w:rPr>
        <w:t>the awarding body’s website.</w:t>
      </w:r>
      <w:r>
        <w:rPr>
          <w:rFonts w:ascii="Calibri" w:eastAsia="Calibri" w:hAnsi="Calibri" w:cs="Calibri"/>
          <w:b/>
          <w:bCs/>
          <w:lang w:val="en-US"/>
        </w:rPr>
        <w:t xml:space="preserve"> </w:t>
      </w:r>
      <w:r>
        <w:rPr>
          <w:rFonts w:ascii="Calibri" w:eastAsia="Calibri" w:hAnsi="Calibri" w:cs="Calibri"/>
          <w:b/>
          <w:bCs/>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Times New Roman" w:hAnsi="Calibri" w:cs="Calibri"/>
          <w:lang w:val="en-US" w:eastAsia="en-GB"/>
        </w:rPr>
      </w:pPr>
      <w:r>
        <w:rPr>
          <w:rFonts w:ascii="Calibri" w:eastAsia="Calibri" w:hAnsi="Calibri" w:cs="Calibri"/>
          <w:lang w:val="en-US"/>
        </w:rPr>
        <w:t>Obtain confidential materials/tasks set by awarding bodies in sufficient time to prepare for the assessment(s) and ensure that such materials are stored securely at all times.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b/>
          <w:sz w:val="24"/>
          <w:szCs w:val="24"/>
          <w:lang w:val="en-US"/>
        </w:rPr>
      </w:pPr>
      <w:r>
        <w:rPr>
          <w:rFonts w:ascii="Calibri" w:eastAsia="Calibri" w:hAnsi="Calibri" w:cs="Calibri"/>
          <w:lang w:val="en-US"/>
        </w:rPr>
        <w:t xml:space="preserve">Ensure that all CAs done using ICT facilities </w:t>
      </w:r>
      <w:r>
        <w:rPr>
          <w:rFonts w:ascii="Calibri" w:eastAsia="Calibri" w:hAnsi="Calibri" w:cs="Calibri"/>
          <w:lang w:val="en-US"/>
        </w:rPr>
        <w:t>are undertaken using secure accounts.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Supervise assessments (at the specified level of control) and do not leave this to a cover supervisor or TA. Undertake the tasks required under the regulations, only permitting assistance to students as the specificat</w:t>
      </w:r>
      <w:r>
        <w:rPr>
          <w:rFonts w:ascii="Calibri" w:eastAsia="Calibri" w:hAnsi="Calibri" w:cs="Calibri"/>
          <w:lang w:val="en-US"/>
        </w:rPr>
        <w:t>ion allows.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Ask the appropriate special educational needs coordinator for any assistance required for the administration and management of access arrangements and be aware that students who have extra time in exams are also allowed this in controlled asse</w:t>
      </w:r>
      <w:r>
        <w:rPr>
          <w:rFonts w:ascii="Calibri" w:eastAsia="Calibri" w:hAnsi="Calibri" w:cs="Calibri"/>
          <w:lang w:val="en-US"/>
        </w:rPr>
        <w:t>ssments.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that students and supervising teachers sign authentication forms on completion of an assessment.</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proofErr w:type="spellStart"/>
      <w:r>
        <w:rPr>
          <w:rFonts w:ascii="Calibri" w:eastAsia="Calibri" w:hAnsi="Calibri" w:cs="Calibri"/>
          <w:lang w:val="en-US"/>
        </w:rPr>
        <w:t>Organise</w:t>
      </w:r>
      <w:proofErr w:type="spellEnd"/>
      <w:r>
        <w:rPr>
          <w:rFonts w:ascii="Calibri" w:eastAsia="Calibri" w:hAnsi="Calibri" w:cs="Calibri"/>
          <w:lang w:val="en-US"/>
        </w:rPr>
        <w:t xml:space="preserve"> additional sessions to allow absent students to complete controlled assessments they have missed through absence.</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Retain candidates</w:t>
      </w:r>
      <w:r>
        <w:rPr>
          <w:rFonts w:ascii="Calibri" w:eastAsia="Calibri" w:hAnsi="Calibri" w:cs="Calibri"/>
          <w:lang w:val="en-US"/>
        </w:rPr>
        <w:t xml:space="preserve">’ work securely between assessment sessions (if more than one).  </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Times New Roman" w:hAnsi="Calibri" w:cs="Calibri"/>
          <w:lang w:val="en-US" w:eastAsia="en-GB"/>
        </w:rPr>
      </w:pPr>
      <w:r>
        <w:rPr>
          <w:rFonts w:ascii="Calibri" w:eastAsia="Calibri" w:hAnsi="Calibri" w:cs="Calibri"/>
          <w:lang w:val="en-US"/>
        </w:rPr>
        <w:t xml:space="preserve">Mark internally assessed components using the mark schemes provided by the awarding body. Submit marks through the </w:t>
      </w:r>
      <w:proofErr w:type="gramStart"/>
      <w:r>
        <w:rPr>
          <w:rFonts w:ascii="Calibri" w:eastAsia="Calibri" w:hAnsi="Calibri" w:cs="Calibri"/>
          <w:lang w:val="en-US"/>
        </w:rPr>
        <w:t>exams</w:t>
      </w:r>
      <w:proofErr w:type="gramEnd"/>
      <w:r>
        <w:rPr>
          <w:rFonts w:ascii="Calibri" w:eastAsia="Calibri" w:hAnsi="Calibri" w:cs="Calibri"/>
          <w:lang w:val="en-US"/>
        </w:rPr>
        <w:t xml:space="preserve"> office, via the Subject Leader, to the awarding body when required a</w:t>
      </w:r>
      <w:r>
        <w:rPr>
          <w:rFonts w:ascii="Calibri" w:eastAsia="Calibri" w:hAnsi="Calibri" w:cs="Calibri"/>
          <w:lang w:val="en-US"/>
        </w:rPr>
        <w:t>nd keep a record of the marks awarded.</w:t>
      </w:r>
    </w:p>
    <w:p w:rsidR="00836DD8" w:rsidRDefault="00864FB7">
      <w:pPr>
        <w:keepNext/>
        <w:keepLines/>
        <w:widowControl w:val="0"/>
        <w:autoSpaceDE w:val="0"/>
        <w:autoSpaceDN w:val="0"/>
        <w:adjustRightInd w:val="0"/>
        <w:spacing w:before="200" w:after="120" w:line="240" w:lineRule="auto"/>
        <w:ind w:left="320" w:hanging="340"/>
        <w:outlineLvl w:val="1"/>
        <w:rPr>
          <w:rFonts w:ascii="Calibri" w:eastAsia="Times New Roman" w:hAnsi="Calibri" w:cs="Calibri"/>
          <w:b/>
          <w:bCs/>
          <w:sz w:val="26"/>
          <w:szCs w:val="26"/>
          <w:lang w:val="en-US" w:eastAsia="en-GB"/>
        </w:rPr>
      </w:pPr>
      <w:r>
        <w:rPr>
          <w:rFonts w:ascii="Calibri" w:eastAsia="Times New Roman" w:hAnsi="Calibri" w:cs="Calibri"/>
          <w:b/>
          <w:bCs/>
          <w:sz w:val="26"/>
          <w:szCs w:val="26"/>
          <w:lang w:val="en-US" w:eastAsia="en-GB"/>
        </w:rPr>
        <w:t xml:space="preserve">Exams Officer  </w:t>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bCs/>
          <w:lang w:val="en-US"/>
        </w:rPr>
        <w:t xml:space="preserve">Enter students for individual units, </w:t>
      </w:r>
      <w:r>
        <w:rPr>
          <w:rFonts w:ascii="Calibri" w:eastAsia="Calibri" w:hAnsi="Calibri" w:cs="Calibri"/>
          <w:lang w:val="en-US"/>
        </w:rPr>
        <w:t xml:space="preserve">whether assessed by controlled assessment, external exam or on-screen test, before the deadline for final entries. </w:t>
      </w:r>
      <w:r>
        <w:rPr>
          <w:rFonts w:ascii="Calibri" w:eastAsia="Calibri" w:hAnsi="Calibri" w:cs="Calibri"/>
          <w:b/>
          <w:bCs/>
          <w:lang w:val="en-US"/>
        </w:rPr>
        <w:t xml:space="preserve"> </w:t>
      </w:r>
      <w:r>
        <w:rPr>
          <w:rFonts w:ascii="Calibri" w:eastAsia="Calibri" w:hAnsi="Calibri" w:cs="Calibri"/>
          <w:b/>
          <w:bCs/>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Enter students' 'cash-in' codes for the </w:t>
      </w:r>
      <w:r>
        <w:rPr>
          <w:rFonts w:ascii="Calibri" w:eastAsia="Calibri" w:hAnsi="Calibri" w:cs="Calibri"/>
          <w:lang w:val="en-US"/>
        </w:rPr>
        <w:t>terminal exam series.</w:t>
      </w:r>
      <w:r>
        <w:rPr>
          <w:rFonts w:ascii="Calibri" w:eastAsia="Calibri" w:hAnsi="Calibri" w:cs="Calibri"/>
          <w:b/>
          <w:bCs/>
          <w:lang w:val="en-US"/>
        </w:rPr>
        <w:t xml:space="preserve"> </w:t>
      </w:r>
      <w:r>
        <w:rPr>
          <w:rFonts w:ascii="Calibri" w:eastAsia="Calibri" w:hAnsi="Calibri" w:cs="Calibri"/>
          <w:b/>
          <w:bCs/>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bCs/>
          <w:lang w:val="en-US"/>
        </w:rPr>
        <w:t xml:space="preserve">Where confidential materials are directly received by the </w:t>
      </w:r>
      <w:proofErr w:type="gramStart"/>
      <w:r>
        <w:rPr>
          <w:rFonts w:ascii="Calibri" w:eastAsia="Calibri" w:hAnsi="Calibri" w:cs="Calibri"/>
          <w:bCs/>
          <w:lang w:val="en-US"/>
        </w:rPr>
        <w:t>exams</w:t>
      </w:r>
      <w:proofErr w:type="gramEnd"/>
      <w:r>
        <w:rPr>
          <w:rFonts w:ascii="Calibri" w:eastAsia="Calibri" w:hAnsi="Calibri" w:cs="Calibri"/>
          <w:bCs/>
          <w:lang w:val="en-US"/>
        </w:rPr>
        <w:t xml:space="preserve"> office, to be responsible for receipt, safe storage and safe transmission, whether in CD or hard copy format.</w:t>
      </w:r>
      <w:r>
        <w:rPr>
          <w:rFonts w:ascii="Calibri" w:eastAsia="Calibri" w:hAnsi="Calibri" w:cs="Calibri"/>
          <w:bCs/>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Download and</w:t>
      </w:r>
      <w:r>
        <w:rPr>
          <w:rFonts w:ascii="Calibri" w:eastAsia="Calibri" w:hAnsi="Calibri" w:cs="Calibri"/>
          <w:b/>
          <w:bCs/>
          <w:lang w:val="en-US"/>
        </w:rPr>
        <w:t xml:space="preserve"> </w:t>
      </w:r>
      <w:r>
        <w:rPr>
          <w:rFonts w:ascii="Calibri" w:eastAsia="Calibri" w:hAnsi="Calibri" w:cs="Calibri"/>
          <w:lang w:val="en-US"/>
        </w:rPr>
        <w:t>distribute mark sheets for teaching staff to</w:t>
      </w:r>
      <w:r>
        <w:rPr>
          <w:rFonts w:ascii="Calibri" w:eastAsia="Calibri" w:hAnsi="Calibri" w:cs="Calibri"/>
          <w:lang w:val="en-US"/>
        </w:rPr>
        <w:t xml:space="preserve"> use, and collect and send mark sheets to awarding bodies before deadlines.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b/>
          <w:bCs/>
          <w:lang w:val="en-US"/>
        </w:rPr>
      </w:pPr>
      <w:r>
        <w:rPr>
          <w:rFonts w:ascii="Calibri" w:eastAsia="Calibri" w:hAnsi="Calibri" w:cs="Calibri"/>
          <w:lang w:val="en-US"/>
        </w:rPr>
        <w:t>On the few occasions where controlled assessment cannot be conducted in the classroom   arrange suitable accommodation where controlled assessment can be carried out, at the direc</w:t>
      </w:r>
      <w:r>
        <w:rPr>
          <w:rFonts w:ascii="Calibri" w:eastAsia="Calibri" w:hAnsi="Calibri" w:cs="Calibri"/>
          <w:lang w:val="en-US"/>
        </w:rPr>
        <w:t xml:space="preserve">tion of the senior leadership team.  </w:t>
      </w:r>
      <w:r>
        <w:rPr>
          <w:rFonts w:ascii="Calibri" w:eastAsia="Calibri" w:hAnsi="Calibri" w:cs="Calibri"/>
          <w:bCs/>
          <w:lang w:val="en-US"/>
        </w:rPr>
        <w:t xml:space="preserve"> </w:t>
      </w:r>
      <w:r>
        <w:rPr>
          <w:rFonts w:ascii="Calibri" w:eastAsia="Calibri" w:hAnsi="Calibri" w:cs="Calibri"/>
          <w:lang w:val="en-US"/>
        </w:rPr>
        <w:t xml:space="preserve">  </w:t>
      </w:r>
    </w:p>
    <w:p w:rsidR="00836DD8" w:rsidRDefault="00836DD8">
      <w:pPr>
        <w:spacing w:after="0" w:line="240" w:lineRule="auto"/>
        <w:ind w:left="320" w:hanging="320"/>
        <w:rPr>
          <w:rFonts w:ascii="Calibri" w:eastAsia="Calibri" w:hAnsi="Calibri" w:cs="Calibri"/>
          <w:lang w:val="en-US"/>
        </w:rPr>
      </w:pPr>
    </w:p>
    <w:p w:rsidR="00836DD8" w:rsidRDefault="00864FB7">
      <w:pPr>
        <w:keepNext/>
        <w:keepLines/>
        <w:widowControl w:val="0"/>
        <w:autoSpaceDE w:val="0"/>
        <w:autoSpaceDN w:val="0"/>
        <w:adjustRightInd w:val="0"/>
        <w:spacing w:before="200" w:after="120" w:line="240" w:lineRule="auto"/>
        <w:ind w:left="320" w:hanging="340"/>
        <w:outlineLvl w:val="1"/>
        <w:rPr>
          <w:rFonts w:ascii="Calibri" w:eastAsia="Times New Roman" w:hAnsi="Calibri" w:cs="Calibri"/>
          <w:b/>
          <w:bCs/>
          <w:sz w:val="26"/>
          <w:szCs w:val="26"/>
          <w:lang w:val="en-US" w:eastAsia="en-GB"/>
        </w:rPr>
      </w:pPr>
      <w:r>
        <w:rPr>
          <w:rFonts w:ascii="Calibri" w:eastAsia="Times New Roman" w:hAnsi="Calibri" w:cs="Calibri"/>
          <w:b/>
          <w:bCs/>
          <w:sz w:val="26"/>
          <w:szCs w:val="26"/>
          <w:lang w:val="en-US" w:eastAsia="en-GB"/>
        </w:rPr>
        <w:lastRenderedPageBreak/>
        <w:t>Special educational needs coordinator</w:t>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Ensure access arrangements have been applied for.</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Liaise with Subject Leader to notify of students with access arrangements.</w:t>
      </w:r>
      <w:r>
        <w:rPr>
          <w:rFonts w:ascii="Calibri" w:eastAsia="Calibri" w:hAnsi="Calibri" w:cs="Calibri"/>
          <w:lang w:val="en-US"/>
        </w:rPr>
        <w:br/>
      </w:r>
    </w:p>
    <w:p w:rsidR="00836DD8" w:rsidRDefault="00864FB7" w:rsidP="00864FB7">
      <w:pPr>
        <w:widowControl w:val="0"/>
        <w:numPr>
          <w:ilvl w:val="0"/>
          <w:numId w:val="2"/>
        </w:numPr>
        <w:autoSpaceDE w:val="0"/>
        <w:autoSpaceDN w:val="0"/>
        <w:adjustRightInd w:val="0"/>
        <w:spacing w:after="0" w:line="240" w:lineRule="auto"/>
        <w:rPr>
          <w:rFonts w:ascii="Calibri" w:eastAsia="Calibri" w:hAnsi="Calibri" w:cs="Calibri"/>
          <w:lang w:val="en-US"/>
        </w:rPr>
      </w:pPr>
      <w:r>
        <w:rPr>
          <w:rFonts w:ascii="Calibri" w:eastAsia="Calibri" w:hAnsi="Calibri" w:cs="Calibri"/>
          <w:lang w:val="en-US"/>
        </w:rPr>
        <w:t xml:space="preserve"> Work with teaching staff to ensure requirements for support staff are met.</w:t>
      </w:r>
    </w:p>
    <w:p w:rsidR="00836DD8" w:rsidRDefault="00836DD8">
      <w:pPr>
        <w:spacing w:after="0"/>
        <w:jc w:val="both"/>
        <w:rPr>
          <w:rFonts w:eastAsia="Calibri" w:cstheme="minorHAnsi"/>
          <w:color w:val="000000"/>
          <w:sz w:val="24"/>
          <w:szCs w:val="24"/>
          <w:lang w:eastAsia="en-GB"/>
        </w:rPr>
      </w:pPr>
    </w:p>
    <w:p w:rsidR="00836DD8" w:rsidRDefault="00836DD8"/>
    <w:p w:rsidR="00836DD8" w:rsidRDefault="00836DD8">
      <w:pPr>
        <w:sectPr w:rsidR="00836DD8" w:rsidSect="00864FB7">
          <w:pgSz w:w="11906" w:h="16838"/>
          <w:pgMar w:top="1440" w:right="1440" w:bottom="993" w:left="1440" w:header="708" w:footer="708" w:gutter="0"/>
          <w:cols w:space="708"/>
          <w:docGrid w:linePitch="360"/>
        </w:sectPr>
      </w:pPr>
      <w:bookmarkStart w:id="0" w:name="_GoBack"/>
      <w:bookmarkEnd w:id="0"/>
    </w:p>
    <w:p w:rsidR="00836DD8" w:rsidRDefault="00864FB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GCSE Controlled Assessment Policy </w:t>
      </w:r>
      <w:proofErr w:type="spellStart"/>
      <w:r>
        <w:rPr>
          <w:rFonts w:ascii="Calibri" w:eastAsia="Times New Roman" w:hAnsi="Calibri" w:cs="Calibri"/>
          <w:sz w:val="24"/>
          <w:szCs w:val="24"/>
          <w:lang w:eastAsia="en-GB"/>
        </w:rPr>
        <w:t>Cont</w:t>
      </w:r>
      <w:proofErr w:type="spellEnd"/>
      <w:r>
        <w:rPr>
          <w:rFonts w:ascii="Calibri" w:eastAsia="Times New Roman" w:hAnsi="Calibri" w:cs="Calibri"/>
          <w:sz w:val="24"/>
          <w:szCs w:val="24"/>
          <w:lang w:eastAsia="en-G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262"/>
        <w:gridCol w:w="238"/>
        <w:gridCol w:w="3960"/>
        <w:gridCol w:w="2606"/>
      </w:tblGrid>
      <w:tr w:rsidR="00836DD8">
        <w:trPr>
          <w:cantSplit/>
        </w:trPr>
        <w:tc>
          <w:tcPr>
            <w:tcW w:w="4068" w:type="dxa"/>
            <w:vMerge w:val="restart"/>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Example risks and issues</w:t>
            </w:r>
          </w:p>
          <w:p w:rsidR="00836DD8" w:rsidRDefault="00836DD8">
            <w:pPr>
              <w:spacing w:after="0" w:line="240" w:lineRule="auto"/>
              <w:jc w:val="right"/>
              <w:rPr>
                <w:rFonts w:ascii="Calibri" w:eastAsia="Times New Roman" w:hAnsi="Calibri" w:cs="Calibri"/>
                <w:sz w:val="24"/>
                <w:szCs w:val="24"/>
                <w:lang w:eastAsia="en-GB"/>
              </w:rPr>
            </w:pPr>
          </w:p>
        </w:tc>
        <w:tc>
          <w:tcPr>
            <w:tcW w:w="8460" w:type="dxa"/>
            <w:gridSpan w:val="3"/>
          </w:tcPr>
          <w:p w:rsidR="00836DD8" w:rsidRDefault="00864FB7">
            <w:pPr>
              <w:spacing w:before="120" w:after="12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Possible remedial action</w:t>
            </w:r>
          </w:p>
        </w:tc>
        <w:tc>
          <w:tcPr>
            <w:tcW w:w="2606" w:type="dxa"/>
            <w:vMerge w:val="restart"/>
          </w:tcPr>
          <w:p w:rsidR="00836DD8" w:rsidRDefault="00864FB7">
            <w:pPr>
              <w:spacing w:before="120" w:after="12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Staff</w:t>
            </w:r>
          </w:p>
          <w:p w:rsidR="00836DD8" w:rsidRDefault="00864FB7">
            <w:pPr>
              <w:spacing w:before="120" w:after="120" w:line="240" w:lineRule="auto"/>
              <w:jc w:val="center"/>
              <w:rPr>
                <w:rFonts w:ascii="Calibri" w:eastAsia="Times New Roman" w:hAnsi="Calibri" w:cs="Calibri"/>
                <w:sz w:val="20"/>
                <w:szCs w:val="20"/>
                <w:lang w:eastAsia="en-GB"/>
              </w:rPr>
            </w:pPr>
            <w:r>
              <w:rPr>
                <w:rFonts w:ascii="Calibri" w:eastAsia="Times New Roman" w:hAnsi="Calibri" w:cs="Calibri"/>
                <w:b/>
                <w:sz w:val="20"/>
                <w:szCs w:val="20"/>
                <w:lang w:eastAsia="en-GB"/>
              </w:rPr>
              <w:t>R</w:t>
            </w:r>
            <w:r>
              <w:rPr>
                <w:rFonts w:ascii="Calibri" w:eastAsia="Times New Roman" w:hAnsi="Calibri" w:cs="Calibri"/>
                <w:sz w:val="20"/>
                <w:szCs w:val="20"/>
                <w:lang w:eastAsia="en-GB"/>
              </w:rPr>
              <w:t>esponsible/</w:t>
            </w:r>
            <w:r>
              <w:rPr>
                <w:rFonts w:ascii="Calibri" w:eastAsia="Times New Roman" w:hAnsi="Calibri" w:cs="Calibri"/>
                <w:b/>
                <w:sz w:val="20"/>
                <w:szCs w:val="20"/>
                <w:lang w:eastAsia="en-GB"/>
              </w:rPr>
              <w:t>A</w:t>
            </w:r>
            <w:r>
              <w:rPr>
                <w:rFonts w:ascii="Calibri" w:eastAsia="Times New Roman" w:hAnsi="Calibri" w:cs="Calibri"/>
                <w:sz w:val="20"/>
                <w:szCs w:val="20"/>
                <w:lang w:eastAsia="en-GB"/>
              </w:rPr>
              <w:t>ccountable/</w:t>
            </w:r>
          </w:p>
          <w:p w:rsidR="00836DD8" w:rsidRDefault="00864FB7">
            <w:pPr>
              <w:spacing w:before="120" w:after="120" w:line="240" w:lineRule="auto"/>
              <w:jc w:val="center"/>
              <w:rPr>
                <w:rFonts w:ascii="Calibri" w:eastAsia="Times New Roman" w:hAnsi="Calibri" w:cs="Calibri"/>
                <w:sz w:val="20"/>
                <w:szCs w:val="20"/>
                <w:lang w:eastAsia="en-GB"/>
              </w:rPr>
            </w:pPr>
            <w:r>
              <w:rPr>
                <w:rFonts w:ascii="Calibri" w:eastAsia="Times New Roman" w:hAnsi="Calibri" w:cs="Calibri"/>
                <w:b/>
                <w:sz w:val="20"/>
                <w:szCs w:val="20"/>
                <w:lang w:eastAsia="en-GB"/>
              </w:rPr>
              <w:t>C</w:t>
            </w:r>
            <w:r>
              <w:rPr>
                <w:rFonts w:ascii="Calibri" w:eastAsia="Times New Roman" w:hAnsi="Calibri" w:cs="Calibri"/>
                <w:sz w:val="20"/>
                <w:szCs w:val="20"/>
                <w:lang w:eastAsia="en-GB"/>
              </w:rPr>
              <w:t>onsulted/</w:t>
            </w:r>
            <w:r>
              <w:rPr>
                <w:rFonts w:ascii="Calibri" w:eastAsia="Times New Roman" w:hAnsi="Calibri" w:cs="Calibri"/>
                <w:b/>
                <w:sz w:val="20"/>
                <w:szCs w:val="20"/>
                <w:lang w:eastAsia="en-GB"/>
              </w:rPr>
              <w:t>I</w:t>
            </w:r>
            <w:r>
              <w:rPr>
                <w:rFonts w:ascii="Calibri" w:eastAsia="Times New Roman" w:hAnsi="Calibri" w:cs="Calibri"/>
                <w:sz w:val="20"/>
                <w:szCs w:val="20"/>
                <w:lang w:eastAsia="en-GB"/>
              </w:rPr>
              <w:t>nformed</w:t>
            </w:r>
          </w:p>
        </w:tc>
      </w:tr>
      <w:tr w:rsidR="00836DD8">
        <w:trPr>
          <w:cantSplit/>
          <w:trHeight w:val="467"/>
        </w:trPr>
        <w:tc>
          <w:tcPr>
            <w:tcW w:w="4068" w:type="dxa"/>
            <w:vMerge/>
            <w:tcBorders>
              <w:bottom w:val="single" w:sz="4" w:space="0" w:color="auto"/>
            </w:tcBorders>
          </w:tcPr>
          <w:p w:rsidR="00836DD8" w:rsidRDefault="00836DD8">
            <w:pPr>
              <w:spacing w:before="120" w:after="120" w:line="240" w:lineRule="auto"/>
              <w:rPr>
                <w:rFonts w:ascii="Calibri" w:eastAsia="Times New Roman" w:hAnsi="Calibri" w:cs="Calibri"/>
                <w:b/>
                <w:sz w:val="24"/>
                <w:szCs w:val="24"/>
                <w:lang w:eastAsia="en-GB"/>
              </w:rPr>
            </w:pPr>
          </w:p>
        </w:tc>
        <w:tc>
          <w:tcPr>
            <w:tcW w:w="4262" w:type="dxa"/>
            <w:tcBorders>
              <w:bottom w:val="single" w:sz="4" w:space="0" w:color="auto"/>
            </w:tcBorders>
          </w:tcPr>
          <w:p w:rsidR="00836DD8" w:rsidRDefault="00864FB7">
            <w:pPr>
              <w:keepNext/>
              <w:spacing w:before="120" w:after="120" w:line="240" w:lineRule="auto"/>
              <w:jc w:val="center"/>
              <w:outlineLvl w:val="0"/>
              <w:rPr>
                <w:rFonts w:ascii="Calibri" w:eastAsia="Times New Roman" w:hAnsi="Calibri" w:cs="Calibri"/>
                <w:b/>
                <w:bCs/>
                <w:kern w:val="32"/>
                <w:sz w:val="24"/>
                <w:szCs w:val="24"/>
                <w:lang w:eastAsia="en-GB"/>
              </w:rPr>
            </w:pPr>
            <w:r>
              <w:rPr>
                <w:rFonts w:ascii="Calibri" w:eastAsia="Times New Roman" w:hAnsi="Calibri" w:cs="Calibri"/>
                <w:b/>
                <w:bCs/>
                <w:kern w:val="32"/>
                <w:sz w:val="24"/>
                <w:szCs w:val="24"/>
                <w:lang w:eastAsia="en-GB"/>
              </w:rPr>
              <w:t>Forward planning</w:t>
            </w:r>
          </w:p>
        </w:tc>
        <w:tc>
          <w:tcPr>
            <w:tcW w:w="4198" w:type="dxa"/>
            <w:gridSpan w:val="2"/>
            <w:tcBorders>
              <w:bottom w:val="single" w:sz="4" w:space="0" w:color="auto"/>
            </w:tcBorders>
          </w:tcPr>
          <w:p w:rsidR="00836DD8" w:rsidRDefault="00864FB7">
            <w:pPr>
              <w:keepNext/>
              <w:spacing w:before="120" w:after="120" w:line="240" w:lineRule="auto"/>
              <w:jc w:val="center"/>
              <w:outlineLvl w:val="1"/>
              <w:rPr>
                <w:rFonts w:ascii="Calibri" w:eastAsia="Times New Roman" w:hAnsi="Calibri" w:cs="Calibri"/>
                <w:b/>
                <w:bCs/>
                <w:iCs/>
                <w:sz w:val="24"/>
                <w:szCs w:val="24"/>
                <w:lang w:eastAsia="en-GB"/>
              </w:rPr>
            </w:pPr>
            <w:r>
              <w:rPr>
                <w:rFonts w:ascii="Calibri" w:eastAsia="Times New Roman" w:hAnsi="Calibri" w:cs="Calibri"/>
                <w:b/>
                <w:bCs/>
                <w:iCs/>
                <w:sz w:val="24"/>
                <w:szCs w:val="24"/>
                <w:lang w:eastAsia="en-GB"/>
              </w:rPr>
              <w:t>Action</w:t>
            </w:r>
          </w:p>
        </w:tc>
        <w:tc>
          <w:tcPr>
            <w:tcW w:w="2606" w:type="dxa"/>
            <w:vMerge/>
            <w:tcBorders>
              <w:bottom w:val="single" w:sz="4" w:space="0" w:color="auto"/>
            </w:tcBorders>
          </w:tcPr>
          <w:p w:rsidR="00836DD8" w:rsidRDefault="00836DD8">
            <w:pPr>
              <w:spacing w:before="120" w:after="120" w:line="240" w:lineRule="auto"/>
              <w:rPr>
                <w:rFonts w:ascii="Calibri" w:eastAsia="Times New Roman" w:hAnsi="Calibri" w:cs="Calibri"/>
                <w:b/>
                <w:szCs w:val="24"/>
                <w:lang w:eastAsia="en-GB"/>
              </w:rPr>
            </w:pPr>
          </w:p>
        </w:tc>
      </w:tr>
      <w:tr w:rsidR="00836DD8">
        <w:trPr>
          <w:trHeight w:val="167"/>
        </w:trPr>
        <w:tc>
          <w:tcPr>
            <w:tcW w:w="15134" w:type="dxa"/>
            <w:gridSpan w:val="5"/>
            <w:shd w:val="clear" w:color="auto" w:fill="D9D9D9"/>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Timetabling</w:t>
            </w:r>
          </w:p>
        </w:tc>
      </w:tr>
      <w:tr w:rsidR="00836DD8">
        <w:trPr>
          <w:trHeight w:val="527"/>
        </w:trPr>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Assessment schedule clashes with other activities</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Establish priorities well ahead (e.g. start of academic year) for all subjects or lines of learning   </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Establish overview of assessment across the school.</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tc>
      </w:tr>
      <w:tr w:rsidR="00836DD8">
        <w:trPr>
          <w:trHeight w:val="546"/>
        </w:trPr>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Too </w:t>
            </w:r>
            <w:r>
              <w:rPr>
                <w:rFonts w:ascii="Calibri" w:eastAsia="Times New Roman" w:hAnsi="Calibri" w:cs="Calibri"/>
                <w:lang w:eastAsia="en-GB"/>
              </w:rPr>
              <w:t>many assessments close together across subjects or lines of learning</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Plan assessments so they are spaced over the duration of the course </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Establish overview of assessment across the school.</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tc>
      </w:tr>
      <w:tr w:rsidR="00836DD8">
        <w:tc>
          <w:tcPr>
            <w:tcW w:w="15134" w:type="dxa"/>
            <w:gridSpan w:val="5"/>
            <w:shd w:val="clear" w:color="auto" w:fill="D9D9D9"/>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Accommodation</w:t>
            </w:r>
          </w:p>
        </w:tc>
      </w:tr>
      <w:tr w:rsidR="00836DD8">
        <w:trPr>
          <w:trHeight w:val="533"/>
        </w:trPr>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 xml:space="preserve">Insufficient space in </w:t>
            </w:r>
            <w:r>
              <w:rPr>
                <w:rFonts w:ascii="Calibri" w:eastAsia="Times New Roman" w:hAnsi="Calibri" w:cs="Calibri"/>
                <w:lang w:eastAsia="en-GB"/>
              </w:rPr>
              <w:t>classrooms for candidates</w:t>
            </w:r>
          </w:p>
        </w:tc>
        <w:tc>
          <w:tcPr>
            <w:tcW w:w="4262" w:type="dxa"/>
            <w:shd w:val="clear" w:color="auto" w:fill="auto"/>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Establish priorities well ahead (e.g. start of academic year) for all subjects or lines of learning   </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Use more than one classroom or multiple sittings where necessary.</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tc>
      </w:tr>
      <w:tr w:rsidR="00836DD8">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 xml:space="preserve">Insufficient facilities for all candidates </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Establish priorities well ahead (e.g. start of academic year) for all subjects or lines of learning   </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staff are able to book, well in advance, appropriate facilities where necessary.</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tc>
      </w:tr>
      <w:tr w:rsidR="00836DD8">
        <w:trPr>
          <w:trHeight w:val="456"/>
        </w:trPr>
        <w:tc>
          <w:tcPr>
            <w:tcW w:w="15134" w:type="dxa"/>
            <w:gridSpan w:val="5"/>
            <w:shd w:val="clear" w:color="auto" w:fill="D9D9D9"/>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Downloading awarding body set tasks</w:t>
            </w:r>
          </w:p>
        </w:tc>
      </w:tr>
      <w:tr w:rsidR="00836DD8">
        <w:trPr>
          <w:trHeight w:val="499"/>
        </w:trPr>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IT system unavailable on day of assessment</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Download tasks well ahead of scheduled assessment date in all cases</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Book</w:t>
            </w:r>
            <w:r>
              <w:rPr>
                <w:rFonts w:ascii="Calibri" w:eastAsia="Times New Roman" w:hAnsi="Calibri" w:cs="Calibri"/>
                <w:b/>
                <w:bCs/>
                <w:lang w:eastAsia="en-GB"/>
              </w:rPr>
              <w:t xml:space="preserve"> </w:t>
            </w:r>
            <w:r>
              <w:rPr>
                <w:rFonts w:ascii="Calibri" w:eastAsia="Times New Roman" w:hAnsi="Calibri" w:cs="Calibri"/>
                <w:bCs/>
                <w:lang w:eastAsia="en-GB"/>
              </w:rPr>
              <w:t xml:space="preserve">IT equipment </w:t>
            </w:r>
            <w:r>
              <w:rPr>
                <w:rFonts w:ascii="Calibri" w:eastAsia="Times New Roman" w:hAnsi="Calibri" w:cs="Calibri"/>
                <w:lang w:eastAsia="en-GB"/>
              </w:rPr>
              <w:t>well ahead and download tasks before scheduled date of assessment</w:t>
            </w: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tc>
      </w:tr>
      <w:tr w:rsidR="00836DD8">
        <w:trPr>
          <w:trHeight w:val="782"/>
        </w:trPr>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Teaching staff unable to access task details</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Test secure access rights ahead of schedule every year and every session</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teaching staff have access rights for correct area of awarding body secure extranet sites ahead of time</w:t>
            </w: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w:t>
            </w:r>
            <w:r>
              <w:rPr>
                <w:rFonts w:ascii="Calibri" w:eastAsia="Times New Roman" w:hAnsi="Calibri" w:cs="Calibri"/>
                <w:lang w:eastAsia="en-GB"/>
              </w:rPr>
              <w:t>icer</w:t>
            </w:r>
          </w:p>
        </w:tc>
      </w:tr>
      <w:tr w:rsidR="00836DD8">
        <w:trPr>
          <w:trHeight w:val="1042"/>
        </w:trPr>
        <w:tc>
          <w:tcPr>
            <w:tcW w:w="4068" w:type="dxa"/>
            <w:tcBorders>
              <w:top w:val="single" w:sz="4" w:space="0" w:color="auto"/>
              <w:left w:val="single" w:sz="4" w:space="0" w:color="auto"/>
              <w:bottom w:val="single" w:sz="4" w:space="0" w:color="auto"/>
              <w:right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Loss of task details in transmission</w:t>
            </w:r>
          </w:p>
        </w:tc>
        <w:tc>
          <w:tcPr>
            <w:tcW w:w="4262" w:type="dxa"/>
            <w:tcBorders>
              <w:top w:val="single" w:sz="4" w:space="0" w:color="auto"/>
              <w:left w:val="single" w:sz="4" w:space="0" w:color="auto"/>
              <w:bottom w:val="single" w:sz="4" w:space="0" w:color="auto"/>
              <w:right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Download tasks well ahead of scheduled assessment date</w:t>
            </w:r>
          </w:p>
        </w:tc>
        <w:tc>
          <w:tcPr>
            <w:tcW w:w="4198" w:type="dxa"/>
            <w:gridSpan w:val="2"/>
            <w:tcBorders>
              <w:top w:val="single" w:sz="4" w:space="0" w:color="auto"/>
              <w:left w:val="single" w:sz="4" w:space="0" w:color="auto"/>
              <w:bottom w:val="single" w:sz="4" w:space="0" w:color="auto"/>
              <w:right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Report loss to awarding body for replacement then download the task again</w:t>
            </w:r>
          </w:p>
        </w:tc>
        <w:tc>
          <w:tcPr>
            <w:tcW w:w="2606" w:type="dxa"/>
            <w:tcBorders>
              <w:top w:val="single" w:sz="4" w:space="0" w:color="auto"/>
              <w:left w:val="single" w:sz="4" w:space="0" w:color="auto"/>
              <w:bottom w:val="single" w:sz="4" w:space="0" w:color="auto"/>
              <w:right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15134" w:type="dxa"/>
            <w:gridSpan w:val="5"/>
            <w:shd w:val="clear" w:color="auto" w:fill="D9D9D9"/>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lastRenderedPageBreak/>
              <w:t>Absent candidates</w:t>
            </w:r>
          </w:p>
        </w:tc>
      </w:tr>
      <w:tr w:rsidR="00836DD8">
        <w:trPr>
          <w:trHeight w:val="622"/>
        </w:trPr>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Candidates absent for all or </w:t>
            </w:r>
            <w:r>
              <w:rPr>
                <w:rFonts w:ascii="Calibri" w:eastAsia="Times New Roman" w:hAnsi="Calibri" w:cs="Calibri"/>
                <w:lang w:eastAsia="en-GB"/>
              </w:rPr>
              <w:t xml:space="preserve">part </w:t>
            </w:r>
            <w:proofErr w:type="gramStart"/>
            <w:r>
              <w:rPr>
                <w:rFonts w:ascii="Calibri" w:eastAsia="Times New Roman" w:hAnsi="Calibri" w:cs="Calibri"/>
                <w:lang w:eastAsia="en-GB"/>
              </w:rPr>
              <w:t>of  assessment</w:t>
            </w:r>
            <w:proofErr w:type="gramEnd"/>
            <w:r>
              <w:rPr>
                <w:rFonts w:ascii="Calibri" w:eastAsia="Times New Roman" w:hAnsi="Calibri" w:cs="Calibri"/>
                <w:lang w:eastAsia="en-GB"/>
              </w:rPr>
              <w:t xml:space="preserve"> (various reasons)</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Plan alternative session(s) for candidates </w:t>
            </w:r>
            <w:r>
              <w:rPr>
                <w:rFonts w:ascii="Calibri" w:eastAsia="Times New Roman" w:hAnsi="Calibri" w:cs="Calibri"/>
                <w:b/>
                <w:bCs/>
                <w:lang w:eastAsia="en-GB"/>
              </w:rPr>
              <w:t xml:space="preserve"> </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 </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Teaching Staff</w:t>
            </w:r>
          </w:p>
        </w:tc>
      </w:tr>
      <w:tr w:rsidR="00836DD8">
        <w:tc>
          <w:tcPr>
            <w:tcW w:w="4068"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Candidates have a scheduling clash for exams or </w:t>
            </w:r>
            <w:proofErr w:type="gramStart"/>
            <w:r>
              <w:rPr>
                <w:rFonts w:ascii="Calibri" w:eastAsia="Times New Roman" w:hAnsi="Calibri" w:cs="Calibri"/>
                <w:lang w:eastAsia="en-GB"/>
              </w:rPr>
              <w:t>assessment  (</w:t>
            </w:r>
            <w:proofErr w:type="gramEnd"/>
            <w:r>
              <w:rPr>
                <w:rFonts w:ascii="Calibri" w:eastAsia="Times New Roman" w:hAnsi="Calibri" w:cs="Calibri"/>
                <w:lang w:eastAsia="en-GB"/>
              </w:rPr>
              <w:t xml:space="preserve">possibly offsite on consortium teaching) </w:t>
            </w:r>
            <w:r>
              <w:rPr>
                <w:rFonts w:ascii="Calibri" w:eastAsia="Times New Roman" w:hAnsi="Calibri" w:cs="Calibri"/>
                <w:b/>
                <w:bCs/>
                <w:lang w:eastAsia="en-GB"/>
              </w:rPr>
              <w:t xml:space="preserve"> </w:t>
            </w:r>
          </w:p>
        </w:tc>
        <w:tc>
          <w:tcPr>
            <w:tcW w:w="4262"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Always consider candidate timetables well ahead and</w:t>
            </w:r>
            <w:r>
              <w:rPr>
                <w:rFonts w:ascii="Calibri" w:eastAsia="Times New Roman" w:hAnsi="Calibri" w:cs="Calibri"/>
                <w:lang w:eastAsia="en-GB"/>
              </w:rPr>
              <w:t xml:space="preserve"> decide on priorities in advance to scheduling clashes</w:t>
            </w:r>
          </w:p>
          <w:p w:rsidR="00836DD8" w:rsidRDefault="00836DD8">
            <w:pPr>
              <w:spacing w:before="120" w:after="0" w:line="240" w:lineRule="auto"/>
              <w:rPr>
                <w:rFonts w:ascii="Calibri" w:eastAsia="Times New Roman" w:hAnsi="Calibri" w:cs="Calibri"/>
                <w:lang w:eastAsia="en-GB"/>
              </w:rPr>
            </w:pPr>
          </w:p>
        </w:tc>
        <w:tc>
          <w:tcPr>
            <w:tcW w:w="4198" w:type="dxa"/>
            <w:gridSpan w:val="2"/>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Check before booking the date; provide an alternative date, where necessary </w:t>
            </w:r>
            <w:proofErr w:type="gramStart"/>
            <w:r>
              <w:rPr>
                <w:rFonts w:ascii="Calibri" w:eastAsia="Times New Roman" w:hAnsi="Calibri" w:cs="Calibri"/>
                <w:lang w:eastAsia="en-GB"/>
              </w:rPr>
              <w:t>and  consult</w:t>
            </w:r>
            <w:proofErr w:type="gramEnd"/>
            <w:r>
              <w:rPr>
                <w:rFonts w:ascii="Calibri" w:eastAsia="Times New Roman" w:hAnsi="Calibri" w:cs="Calibri"/>
                <w:lang w:eastAsia="en-GB"/>
              </w:rPr>
              <w:t xml:space="preserve"> awarding body procedures for dealing with timetabling clashes</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N.B. retakes are limited</w:t>
            </w:r>
          </w:p>
        </w:tc>
        <w:tc>
          <w:tcPr>
            <w:tcW w:w="2606"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p w:rsidR="00836DD8" w:rsidRDefault="00836DD8">
            <w:pPr>
              <w:spacing w:before="120" w:after="0" w:line="240" w:lineRule="auto"/>
              <w:rPr>
                <w:rFonts w:ascii="Calibri" w:eastAsia="Times New Roman" w:hAnsi="Calibri" w:cs="Calibri"/>
                <w:lang w:eastAsia="en-GB"/>
              </w:rPr>
            </w:pPr>
          </w:p>
        </w:tc>
      </w:tr>
      <w:tr w:rsidR="00836DD8">
        <w:tc>
          <w:tcPr>
            <w:tcW w:w="15134" w:type="dxa"/>
            <w:gridSpan w:val="5"/>
            <w:shd w:val="clear" w:color="auto" w:fill="E0E0E0"/>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Control levels for task taking</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Assessment is undertaken under incorrect level of control (time, resources, supervision and collaboration)</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teaching staff know what level is applicable and understand what is involved.  Provide training if required</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Se</w:t>
            </w:r>
            <w:r>
              <w:rPr>
                <w:rFonts w:ascii="Calibri" w:eastAsia="Times New Roman" w:hAnsi="Calibri" w:cs="Calibri"/>
                <w:lang w:eastAsia="en-GB"/>
              </w:rPr>
              <w:t xml:space="preserve">ek guidance from the awarding body  </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15134" w:type="dxa"/>
            <w:gridSpan w:val="5"/>
            <w:shd w:val="clear" w:color="auto" w:fill="E0E0E0"/>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Supervision</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 do not understand supervision of controlled assessment is their responsibility</w:t>
            </w:r>
          </w:p>
          <w:p w:rsidR="00836DD8" w:rsidRDefault="00836DD8">
            <w:pPr>
              <w:spacing w:before="120" w:after="0" w:line="240" w:lineRule="auto"/>
              <w:rPr>
                <w:rFonts w:ascii="Calibri" w:eastAsia="Times New Roman" w:hAnsi="Calibri" w:cs="Calibri"/>
                <w:lang w:eastAsia="en-GB"/>
              </w:rPr>
            </w:pP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teaching staff understand nature of controlled assessments and their</w:t>
            </w:r>
            <w:r>
              <w:rPr>
                <w:rFonts w:ascii="Calibri" w:eastAsia="Times New Roman" w:hAnsi="Calibri" w:cs="Calibri"/>
                <w:lang w:eastAsia="en-GB"/>
              </w:rPr>
              <w:t xml:space="preserve"> role in supervision</w:t>
            </w:r>
          </w:p>
        </w:tc>
        <w:tc>
          <w:tcPr>
            <w:tcW w:w="4198" w:type="dxa"/>
            <w:gridSpan w:val="2"/>
          </w:tcPr>
          <w:p w:rsidR="00836DD8" w:rsidRDefault="00836DD8">
            <w:pPr>
              <w:spacing w:before="120" w:after="0" w:line="240" w:lineRule="auto"/>
              <w:rPr>
                <w:rFonts w:ascii="Calibri" w:eastAsia="Times New Roman" w:hAnsi="Calibri" w:cs="Calibri"/>
                <w:lang w:eastAsia="en-GB"/>
              </w:rPr>
            </w:pP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15134" w:type="dxa"/>
            <w:gridSpan w:val="5"/>
            <w:shd w:val="clear" w:color="auto" w:fill="E0E0E0"/>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Task setting</w:t>
            </w:r>
          </w:p>
        </w:tc>
      </w:tr>
      <w:tr w:rsidR="00836DD8">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Teaching staff fail to correctly set tasks</w:t>
            </w:r>
          </w:p>
        </w:tc>
        <w:tc>
          <w:tcPr>
            <w:tcW w:w="4500"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teaching staff understand the task setting arrangements so that tasks are in line with the requirements of the specification</w:t>
            </w:r>
          </w:p>
        </w:tc>
        <w:tc>
          <w:tcPr>
            <w:tcW w:w="3960"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Seek </w:t>
            </w:r>
            <w:r>
              <w:rPr>
                <w:rFonts w:ascii="Calibri" w:eastAsia="Times New Roman" w:hAnsi="Calibri" w:cs="Calibri"/>
                <w:lang w:eastAsia="en-GB"/>
              </w:rPr>
              <w:t>guidance from the awarding body</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Assessments have not been moderated as required in the awarding body specification</w:t>
            </w:r>
          </w:p>
        </w:tc>
        <w:tc>
          <w:tcPr>
            <w:tcW w:w="4500"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Check specification and plan required moderation appropriately</w:t>
            </w:r>
          </w:p>
        </w:tc>
        <w:tc>
          <w:tcPr>
            <w:tcW w:w="3960"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Seek guidance from the awarding body</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p w:rsidR="00836DD8" w:rsidRDefault="00836DD8">
            <w:pPr>
              <w:spacing w:before="120" w:after="120" w:line="240" w:lineRule="auto"/>
              <w:rPr>
                <w:rFonts w:ascii="Calibri" w:eastAsia="Times New Roman" w:hAnsi="Calibri" w:cs="Calibri"/>
                <w:lang w:eastAsia="en-GB"/>
              </w:rPr>
            </w:pPr>
          </w:p>
        </w:tc>
      </w:tr>
      <w:tr w:rsidR="00836DD8">
        <w:tc>
          <w:tcPr>
            <w:tcW w:w="15134" w:type="dxa"/>
            <w:gridSpan w:val="5"/>
            <w:shd w:val="clear" w:color="auto" w:fill="E0E0E0"/>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lastRenderedPageBreak/>
              <w:t>Security of materials</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Assessment tasks not kept secure before assessment</w:t>
            </w:r>
          </w:p>
        </w:tc>
        <w:tc>
          <w:tcPr>
            <w:tcW w:w="4500"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Ensure teaching staff understand importance of task security  </w:t>
            </w:r>
          </w:p>
        </w:tc>
        <w:tc>
          <w:tcPr>
            <w:tcW w:w="3960"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Request/obtain different assessment tasks</w:t>
            </w: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Candidates’ work not kept secure during or after assessment</w:t>
            </w:r>
          </w:p>
        </w:tc>
        <w:tc>
          <w:tcPr>
            <w:tcW w:w="4500"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Define appropriate level of security, in line with awarding body requirements, for each department as necessary</w:t>
            </w:r>
          </w:p>
        </w:tc>
        <w:tc>
          <w:tcPr>
            <w:tcW w:w="3960"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Take materials to secure storage   </w:t>
            </w: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4068" w:type="dxa"/>
          </w:tcPr>
          <w:p w:rsidR="00836DD8" w:rsidRDefault="00864FB7">
            <w:pPr>
              <w:spacing w:before="120" w:after="0" w:line="240" w:lineRule="auto"/>
              <w:rPr>
                <w:rFonts w:ascii="Calibri" w:eastAsia="Times New Roman" w:hAnsi="Calibri" w:cs="Calibri"/>
                <w:b/>
                <w:lang w:eastAsia="en-GB"/>
              </w:rPr>
            </w:pPr>
            <w:r>
              <w:rPr>
                <w:rFonts w:ascii="Calibri" w:eastAsia="Times New Roman" w:hAnsi="Calibri" w:cs="Calibri"/>
                <w:lang w:eastAsia="en-GB"/>
              </w:rPr>
              <w:t>Insufficient or</w:t>
            </w:r>
            <w:r>
              <w:rPr>
                <w:rFonts w:ascii="Calibri" w:eastAsia="Times New Roman" w:hAnsi="Calibri" w:cs="Calibri"/>
                <w:lang w:eastAsia="en-GB"/>
              </w:rPr>
              <w:t xml:space="preserve"> insecure storage space</w:t>
            </w:r>
          </w:p>
        </w:tc>
        <w:tc>
          <w:tcPr>
            <w:tcW w:w="4500"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Look at provision for suitable storage early in the course</w:t>
            </w:r>
          </w:p>
        </w:tc>
        <w:tc>
          <w:tcPr>
            <w:tcW w:w="3960"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Find alternative spaces</w:t>
            </w: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15134" w:type="dxa"/>
            <w:gridSpan w:val="5"/>
            <w:tcBorders>
              <w:bottom w:val="single" w:sz="4" w:space="0" w:color="auto"/>
            </w:tcBorders>
            <w:shd w:val="clear" w:color="auto" w:fill="E0E0E0"/>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Deadlines</w:t>
            </w:r>
          </w:p>
        </w:tc>
      </w:tr>
      <w:tr w:rsidR="00836DD8">
        <w:tc>
          <w:tcPr>
            <w:tcW w:w="4068"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Deadlines not met by candidates</w:t>
            </w:r>
          </w:p>
          <w:p w:rsidR="00836DD8" w:rsidRDefault="00836DD8">
            <w:pPr>
              <w:spacing w:before="120" w:after="0" w:line="240" w:lineRule="auto"/>
              <w:rPr>
                <w:rFonts w:ascii="Calibri" w:eastAsia="Times New Roman" w:hAnsi="Calibri" w:cs="Calibri"/>
                <w:b/>
                <w:lang w:eastAsia="en-GB"/>
              </w:rPr>
            </w:pPr>
          </w:p>
        </w:tc>
        <w:tc>
          <w:tcPr>
            <w:tcW w:w="4262"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all candidates are briefed on deadlines/penalties for not meeting them</w:t>
            </w:r>
          </w:p>
        </w:tc>
        <w:tc>
          <w:tcPr>
            <w:tcW w:w="4198" w:type="dxa"/>
            <w:gridSpan w:val="2"/>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Mark what</w:t>
            </w:r>
            <w:r>
              <w:rPr>
                <w:rFonts w:ascii="Calibri" w:eastAsia="Times New Roman" w:hAnsi="Calibri" w:cs="Calibri"/>
                <w:lang w:eastAsia="en-GB"/>
              </w:rPr>
              <w:t xml:space="preserve"> candidates have produced by deadline and seek guidance from awarding body on further action.</w:t>
            </w:r>
          </w:p>
        </w:tc>
        <w:tc>
          <w:tcPr>
            <w:tcW w:w="2606" w:type="dxa"/>
            <w:tcBorders>
              <w:bottom w:val="single" w:sz="4" w:space="0" w:color="auto"/>
            </w:tcBorders>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 xml:space="preserve">Teaching Staff </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tc>
      </w:tr>
      <w:tr w:rsidR="00836DD8">
        <w:tc>
          <w:tcPr>
            <w:tcW w:w="4068"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Deadlines for marking and/or paperwork not met by teaching staff</w:t>
            </w:r>
          </w:p>
        </w:tc>
        <w:tc>
          <w:tcPr>
            <w:tcW w:w="4262"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Ensure teaching staff are given clear deadlines (prior to </w:t>
            </w:r>
            <w:r>
              <w:rPr>
                <w:rFonts w:ascii="Calibri" w:eastAsia="Times New Roman" w:hAnsi="Calibri" w:cs="Calibri"/>
                <w:lang w:eastAsia="en-GB"/>
              </w:rPr>
              <w:t>awarding body ones) to complete marking/paperwork so the exams office can process and send off marks ahead of AB deadlines</w:t>
            </w:r>
          </w:p>
        </w:tc>
        <w:tc>
          <w:tcPr>
            <w:tcW w:w="4198" w:type="dxa"/>
            <w:gridSpan w:val="2"/>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Seek guidance from awarding body</w:t>
            </w:r>
          </w:p>
          <w:p w:rsidR="00836DD8" w:rsidRDefault="00836DD8">
            <w:pPr>
              <w:spacing w:before="120" w:after="0" w:line="240" w:lineRule="auto"/>
              <w:rPr>
                <w:rFonts w:ascii="Calibri" w:eastAsia="Times New Roman" w:hAnsi="Calibri" w:cs="Calibri"/>
                <w:lang w:eastAsia="en-GB"/>
              </w:rPr>
            </w:pP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 </w:t>
            </w:r>
          </w:p>
        </w:tc>
        <w:tc>
          <w:tcPr>
            <w:tcW w:w="2606" w:type="dxa"/>
            <w:tcBorders>
              <w:bottom w:val="single" w:sz="4" w:space="0" w:color="auto"/>
            </w:tcBorders>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 xml:space="preserve">Teaching Staff </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tc>
      </w:tr>
      <w:tr w:rsidR="00836DD8">
        <w:tc>
          <w:tcPr>
            <w:tcW w:w="15134" w:type="dxa"/>
            <w:gridSpan w:val="5"/>
            <w:tcBorders>
              <w:bottom w:val="single" w:sz="4" w:space="0" w:color="auto"/>
            </w:tcBorders>
            <w:shd w:val="clear" w:color="auto" w:fill="E0E0E0"/>
          </w:tcPr>
          <w:p w:rsidR="00836DD8" w:rsidRDefault="00864FB7">
            <w:pPr>
              <w:spacing w:before="120" w:after="12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Authentication</w:t>
            </w:r>
          </w:p>
        </w:tc>
      </w:tr>
      <w:tr w:rsidR="00836DD8">
        <w:trPr>
          <w:trHeight w:val="785"/>
        </w:trPr>
        <w:tc>
          <w:tcPr>
            <w:tcW w:w="4068"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Candidate fails to sign </w:t>
            </w:r>
            <w:proofErr w:type="spellStart"/>
            <w:r>
              <w:rPr>
                <w:rFonts w:ascii="Calibri" w:eastAsia="Times New Roman" w:hAnsi="Calibri" w:cs="Calibri"/>
                <w:lang w:eastAsia="en-GB"/>
              </w:rPr>
              <w:t>authentification</w:t>
            </w:r>
            <w:proofErr w:type="spellEnd"/>
            <w:r>
              <w:rPr>
                <w:rFonts w:ascii="Calibri" w:eastAsia="Times New Roman" w:hAnsi="Calibri" w:cs="Calibri"/>
                <w:lang w:eastAsia="en-GB"/>
              </w:rPr>
              <w:t xml:space="preserve"> </w:t>
            </w:r>
            <w:r>
              <w:rPr>
                <w:rFonts w:ascii="Calibri" w:eastAsia="Times New Roman" w:hAnsi="Calibri" w:cs="Calibri"/>
                <w:lang w:eastAsia="en-GB"/>
              </w:rPr>
              <w:t>form</w:t>
            </w:r>
          </w:p>
        </w:tc>
        <w:tc>
          <w:tcPr>
            <w:tcW w:w="4262"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all candidates have authentication forms to sign and attach to work when it is completed before handing in</w:t>
            </w:r>
          </w:p>
        </w:tc>
        <w:tc>
          <w:tcPr>
            <w:tcW w:w="4198" w:type="dxa"/>
            <w:gridSpan w:val="2"/>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Find candidate and ensure form is signed</w:t>
            </w:r>
          </w:p>
        </w:tc>
        <w:tc>
          <w:tcPr>
            <w:tcW w:w="2606" w:type="dxa"/>
            <w:tcBorders>
              <w:bottom w:val="single" w:sz="4" w:space="0" w:color="auto"/>
            </w:tcBorders>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Exams Officer</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 fail to complete authentication forms or leave b</w:t>
            </w:r>
            <w:r>
              <w:rPr>
                <w:rFonts w:ascii="Calibri" w:eastAsia="Times New Roman" w:hAnsi="Calibri" w:cs="Calibri"/>
                <w:lang w:eastAsia="en-GB"/>
              </w:rPr>
              <w:t>efore completing authentication</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teaching staff understand importance of authentication forms and the requirement of a signature</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Return form to staff for signature. Ensure forms are signed as work is marked, not at end of season</w:t>
            </w:r>
          </w:p>
          <w:p w:rsidR="00836DD8" w:rsidRDefault="00836DD8">
            <w:pPr>
              <w:spacing w:before="120" w:after="0" w:line="240" w:lineRule="auto"/>
              <w:rPr>
                <w:rFonts w:ascii="Calibri" w:eastAsia="Times New Roman" w:hAnsi="Calibri" w:cs="Calibri"/>
                <w:lang w:eastAsia="en-GB"/>
              </w:rPr>
            </w:pPr>
          </w:p>
        </w:tc>
        <w:tc>
          <w:tcPr>
            <w:tcW w:w="2606"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w:t>
            </w:r>
          </w:p>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SL</w:t>
            </w:r>
          </w:p>
        </w:tc>
      </w:tr>
      <w:tr w:rsidR="00836DD8">
        <w:tc>
          <w:tcPr>
            <w:tcW w:w="4068" w:type="dxa"/>
            <w:shd w:val="clear" w:color="auto" w:fill="E0E0E0"/>
          </w:tcPr>
          <w:p w:rsidR="00836DD8" w:rsidRDefault="00864FB7">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lastRenderedPageBreak/>
              <w:t>Marking</w:t>
            </w:r>
          </w:p>
        </w:tc>
        <w:tc>
          <w:tcPr>
            <w:tcW w:w="4262" w:type="dxa"/>
            <w:shd w:val="clear" w:color="auto" w:fill="E0E0E0"/>
          </w:tcPr>
          <w:p w:rsidR="00836DD8" w:rsidRDefault="00836DD8">
            <w:pPr>
              <w:spacing w:before="120" w:after="120" w:line="240" w:lineRule="auto"/>
              <w:rPr>
                <w:rFonts w:ascii="Calibri" w:eastAsia="Times New Roman" w:hAnsi="Calibri" w:cs="Calibri"/>
                <w:lang w:eastAsia="en-GB"/>
              </w:rPr>
            </w:pPr>
          </w:p>
        </w:tc>
        <w:tc>
          <w:tcPr>
            <w:tcW w:w="4198" w:type="dxa"/>
            <w:gridSpan w:val="2"/>
            <w:shd w:val="clear" w:color="auto" w:fill="E0E0E0"/>
          </w:tcPr>
          <w:p w:rsidR="00836DD8" w:rsidRDefault="00836DD8">
            <w:pPr>
              <w:spacing w:before="120" w:after="120" w:line="240" w:lineRule="auto"/>
              <w:rPr>
                <w:rFonts w:ascii="Calibri" w:eastAsia="Times New Roman" w:hAnsi="Calibri" w:cs="Calibri"/>
                <w:lang w:eastAsia="en-GB"/>
              </w:rPr>
            </w:pPr>
          </w:p>
        </w:tc>
        <w:tc>
          <w:tcPr>
            <w:tcW w:w="2606" w:type="dxa"/>
            <w:shd w:val="clear" w:color="auto" w:fill="E0E0E0"/>
          </w:tcPr>
          <w:p w:rsidR="00836DD8" w:rsidRDefault="00836DD8">
            <w:pPr>
              <w:spacing w:before="120" w:after="120" w:line="240" w:lineRule="auto"/>
              <w:rPr>
                <w:rFonts w:ascii="Calibri" w:eastAsia="Times New Roman" w:hAnsi="Calibri" w:cs="Calibri"/>
                <w:lang w:eastAsia="en-GB"/>
              </w:rPr>
            </w:pP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Teaching staff interpret marking descriptions incorrectly</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Ensure appropriate training and practicing of marking.  Plan for sampling of marking during the practice phase.</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 xml:space="preserve">Arrange for remarking.  Consult awarding body specification for </w:t>
            </w:r>
            <w:r>
              <w:rPr>
                <w:rFonts w:ascii="Calibri" w:eastAsia="Times New Roman" w:hAnsi="Calibri" w:cs="Calibri"/>
                <w:lang w:eastAsia="en-GB"/>
              </w:rPr>
              <w:t>appropriate procedure</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 xml:space="preserve">Teaching Staff </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tc>
      </w:tr>
      <w:tr w:rsidR="00836DD8">
        <w:tc>
          <w:tcPr>
            <w:tcW w:w="4068"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Centre does not run standardisation activity as required by the awarding body</w:t>
            </w:r>
          </w:p>
        </w:tc>
        <w:tc>
          <w:tcPr>
            <w:tcW w:w="4262" w:type="dxa"/>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Plan against the requirements for standardisation for the awarding body when and how this activity will be conducted.</w:t>
            </w:r>
          </w:p>
        </w:tc>
        <w:tc>
          <w:tcPr>
            <w:tcW w:w="4198" w:type="dxa"/>
            <w:gridSpan w:val="2"/>
          </w:tcPr>
          <w:p w:rsidR="00836DD8" w:rsidRDefault="00864FB7">
            <w:pPr>
              <w:spacing w:before="120" w:after="0" w:line="240" w:lineRule="auto"/>
              <w:rPr>
                <w:rFonts w:ascii="Calibri" w:eastAsia="Times New Roman" w:hAnsi="Calibri" w:cs="Calibri"/>
                <w:lang w:eastAsia="en-GB"/>
              </w:rPr>
            </w:pPr>
            <w:r>
              <w:rPr>
                <w:rFonts w:ascii="Calibri" w:eastAsia="Times New Roman" w:hAnsi="Calibri" w:cs="Calibri"/>
                <w:lang w:eastAsia="en-GB"/>
              </w:rPr>
              <w:t>Check with the awarding body whether a later standardisation event can be arranged.</w:t>
            </w:r>
          </w:p>
        </w:tc>
        <w:tc>
          <w:tcPr>
            <w:tcW w:w="2606" w:type="dxa"/>
          </w:tcPr>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SL</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Curriculum Deputy</w:t>
            </w:r>
          </w:p>
          <w:p w:rsidR="00836DD8" w:rsidRDefault="00864FB7">
            <w:pPr>
              <w:spacing w:before="120" w:after="120" w:line="240" w:lineRule="auto"/>
              <w:rPr>
                <w:rFonts w:ascii="Calibri" w:eastAsia="Times New Roman" w:hAnsi="Calibri" w:cs="Calibri"/>
                <w:lang w:eastAsia="en-GB"/>
              </w:rPr>
            </w:pPr>
            <w:r>
              <w:rPr>
                <w:rFonts w:ascii="Calibri" w:eastAsia="Times New Roman" w:hAnsi="Calibri" w:cs="Calibri"/>
                <w:lang w:eastAsia="en-GB"/>
              </w:rPr>
              <w:t>Exams Officer</w:t>
            </w:r>
          </w:p>
        </w:tc>
      </w:tr>
    </w:tbl>
    <w:p w:rsidR="00836DD8" w:rsidRDefault="00836DD8">
      <w:pPr>
        <w:spacing w:after="0" w:line="240" w:lineRule="auto"/>
        <w:rPr>
          <w:rFonts w:ascii="Calibri" w:eastAsia="Times New Roman" w:hAnsi="Calibri" w:cs="Calibri"/>
          <w:lang w:eastAsia="en-GB"/>
        </w:rPr>
      </w:pPr>
    </w:p>
    <w:p w:rsidR="00836DD8" w:rsidRDefault="00836DD8"/>
    <w:sectPr w:rsidR="00836D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A71056"/>
    <w:multiLevelType w:val="hybridMultilevel"/>
    <w:tmpl w:val="6D06D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D8"/>
    <w:rsid w:val="00836DD8"/>
    <w:rsid w:val="0086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0BE0"/>
  <w15:chartTrackingRefBased/>
  <w15:docId w15:val="{F7A61A0F-B068-4729-9F68-8C18015F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3EB8-28D7-4854-AD7F-2F3F2908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Stocksbridge High School</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Dunnett-Orridge, I (SHS Staff)</dc:creator>
  <cp:keywords/>
  <dc:description/>
  <cp:lastModifiedBy>Taylor, H (SHS Staff)</cp:lastModifiedBy>
  <cp:revision>3</cp:revision>
  <dcterms:created xsi:type="dcterms:W3CDTF">2019-10-10T13:41:00Z</dcterms:created>
  <dcterms:modified xsi:type="dcterms:W3CDTF">2021-10-13T09:31:00Z</dcterms:modified>
</cp:coreProperties>
</file>