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sz w:val="36"/>
          <w:szCs w:val="36"/>
          <w:noProof/>
        </w:rPr>
        <mc:AlternateContent>
          <mc:Choice Requires="wps">
            <w:drawing>
              <wp:anchor distT="0" distB="0" distL="114300" distR="114300" simplePos="false" relativeHeight="25165977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1"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bookmarkStart w:id="0" w:name="h6jynaot9cbnq"/>
                            <w:r>
                              <w:rPr>
                                <w:rFonts w:ascii="Ink Free" w:hAnsi="Ink Free"/>
                                <w:b/>
                                <w:bCs/>
                                <w:color w:val="FFFFFF"/>
                                <w:sz w:val="64"/>
                                <w:szCs w:val="64"/>
                                <w:lang w:val="en-US"/>
                              </w:rPr>
                              <w:t>Online Safety Newsletter</w:t>
                            </w:r>
                            <w:bookmarkEnd w:id="0"/>
                            <w:r>
                              <w:rPr>
                                <w:rFonts w:ascii="Ink Free" w:hAnsi="Ink Free"/>
                                <w:b/>
                                <w:bCs/>
                                <w:color w:val="FFFFFF"/>
                                <w:sz w:val="64"/>
                                <w:szCs w:val="64"/>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9776;mso-wrap-style:square;v-text-anchor:middle;visibility:visible" fillcolor="#00B0F0"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Online Safety Newsletter</w:t>
                      </w:r>
                      <w:r>
                        <w:rPr>
                          <w:rFonts w:ascii="Ink Free" w:hAnsi="Ink Free"/>
                          <w:b/>
                          <w:bCs/>
                          <w:color w:val="FFFFFF"/>
                          <w:sz w:val="64"/>
                          <w:szCs w:val="64"/>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75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2"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Oct 2024</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752;mso-wrap-style:square;v-text-anchor:middle;visibility:visible" fillcolor="#B0C7E2" stroked="false" strokeweight="2pt">
                <v:textbox inset="0pt,0pt,0pt,0pt">
                  <w:txbxContent>
                    <w:p>
                      <w:pPr>
                        <w:pStyle w:val="Title"/>
                        <w:spacing w:before="0"/>
                        <w:jc w:val="center"/>
                        <w:rPr>
                          <w:rFonts w:ascii="Ink Free" w:hAnsi="Ink Free"/>
                          <w:b/>
                          <w:bCs/>
                          <w:sz w:val="64"/>
                          <w:szCs w:val="64"/>
                        </w:rPr>
                      </w:pPr>
                      <w:r>
                        <w:rPr>
                          <w:rFonts w:ascii="Ink Free" w:hAnsi="Ink Free"/>
                          <w:b/>
                          <w:bCs/>
                          <w:color w:val="FFFFFF"/>
                          <w:sz w:val="64"/>
                          <w:szCs w:val="64"/>
                          <w:lang w:val="en-US"/>
                        </w:rPr>
                        <w:t xml:space="preserve">    Oct 2024</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r>
        <w:rPr>
          <w:rFonts w:ascii="Calibri" w:hAnsi="Calibri"/>
          <w:b/>
          <w:bCs/>
          <w:color w:val="FF3399"/>
          <w:sz w:val="10"/>
          <w:szCs w:val="10"/>
          <w:lang w:val="en-GB" w:eastAsia="en-GB"/>
          <w:noProof/>
        </w:rPr>
        <mc:AlternateContent>
          <mc:Choice Requires="wps">
            <w:drawing>
              <wp:anchor distT="0" distB="0" distL="114300" distR="114300" simplePos="false" relativeHeight="251656704" behindDoc="true" locked="false" layoutInCell="true" allowOverlap="true">
                <wp:simplePos x="0" y="0"/>
                <wp:positionH relativeFrom="column">
                  <wp:posOffset>-685800</wp:posOffset>
                </wp:positionH>
                <wp:positionV relativeFrom="page">
                  <wp:posOffset>1695450</wp:posOffset>
                </wp:positionV>
                <wp:extent cx="2428875" cy="4095750"/>
                <wp:effectExtent l="0" t="0" r="9525" b="0"/>
                <wp:wrapTight wrapText="bothSides">
                  <wp:wrapPolygon xmlns:wp="http://schemas.openxmlformats.org/drawingml/2006/wordprocessingDrawing" edited="0">
                    <wp:start x="0" y="0"/>
                    <wp:lineTo x="0" y="21500"/>
                    <wp:lineTo x="21515" y="21500"/>
                    <wp:lineTo x="21515" y="0"/>
                    <wp:lineTo x="0" y="0"/>
                  </wp:wrapPolygon>
                </wp:wrapTight>
                <wp:docPr id="3" name="Text Box 4"/>
                <a:graphic xmlns:a="http://schemas.openxmlformats.org/drawingml/2006/main">
                  <a:graphicData uri="http://schemas.microsoft.com/office/word/2010/wordprocessingShape">
                    <wps:wsp>
                      <wps:cNvSpPr txBox="true"/>
                      <wps:spPr>
                        <a:xfrm>
                          <a:off x="0" y="0"/>
                          <a:ext cx="2428875" cy="40957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322.5pt;position:absolute;mso-position-horizontal-relative:text;margin-left:-54pt;mso-position-vertical-relative:page;margin-top:133.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-2371090</wp:posOffset>
                </wp:positionH>
                <wp:positionV relativeFrom="page">
                  <wp:posOffset>1838325</wp:posOffset>
                </wp:positionV>
                <wp:extent cx="2190750" cy="3933825"/>
                <wp:effectExtent l="0" t="0" r="0" b="9525"/>
                <wp:wrapNone/>
                <wp:docPr id="4" name="Text Box 3"/>
                <a:graphic xmlns:a="http://schemas.openxmlformats.org/drawingml/2006/main">
                  <a:graphicData uri="http://schemas.microsoft.com/office/word/2010/wordprocessingShape">
                    <wps:wsp>
                      <wps:cNvSpPr txBox="true"/>
                      <wps:spPr>
                        <a:xfrm>
                          <a:off x="0" y="0"/>
                          <a:ext cx="2190750" cy="39338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iOS 18 Launch</w:t>
                            </w:r>
                          </w:p>
                          <w:p>
                            <w:pPr>
                              <w:rPr>
                                <w:rFonts w:ascii="Calibri" w:hAnsi="Calibri" w:cs="Calibri"/>
                                <w:b/>
                                <w:bCs/>
                                <w:color w:val="FFFFFF"/>
                              </w:rPr>
                            </w:pPr>
                          </w:p>
                          <w:p>
                            <w:pPr>
                              <w:rPr>
                                <w:rFonts w:ascii="Calibri" w:hAnsi="Calibri" w:cs="Calibri"/>
                                <w:color w:val="FFFFFF"/>
                                <w:sz w:val="22"/>
                                <w:szCs w:val="22"/>
                              </w:rPr>
                            </w:pPr>
                            <w:r>
                              <w:rPr>
                                <w:rFonts w:ascii="Calibri" w:hAnsi="Calibri" w:cs="Calibri"/>
                                <w:color w:val="FFFFFF"/>
                                <w:sz w:val="22"/>
                                <w:szCs w:val="22"/>
                              </w:rPr>
                              <w:t xml:space="preserve">Apple have recently released their latest operating system, iOS 18. iOS 18 offers lots of new features (some are restricted to newer phones) but one feature that you should be aware of is the ability to now lock and hide apps. </w:t>
                            </w:r>
                          </w:p>
                          <w:p>
                            <w:pPr>
                              <w:rPr>
                                <w:rFonts w:ascii="Calibri" w:hAnsi="Calibri" w:cs="Calibri"/>
                                <w:color w:val="FFFFFF"/>
                                <w:sz w:val="22"/>
                                <w:szCs w:val="22"/>
                              </w:rPr>
                            </w:pPr>
                          </w:p>
                          <w:p>
                            <w:pPr>
                              <w:rPr>
                                <w:rFonts w:ascii="Calibri" w:hAnsi="Calibri" w:cs="Calibri"/>
                                <w:color w:val="FFFFFF"/>
                                <w:sz w:val="20"/>
                                <w:szCs w:val="20"/>
                                <w:lang w:val="en-GB" w:eastAsia="en-GB"/>
                              </w:rPr>
                            </w:pPr>
                            <w:r>
                              <w:rPr>
                                <w:rFonts w:ascii="Calibri" w:hAnsi="Calibri" w:cs="Calibri"/>
                                <w:color w:val="FFFFFF"/>
                                <w:sz w:val="22"/>
                                <w:szCs w:val="22"/>
                              </w:rPr>
                              <w:t>When an app is locked, Face ID, Touch ID or your passcode will be required to open it. This also means that notifications will no longer be shown for that app</w:t>
                            </w:r>
                            <w:r>
                              <w:rPr>
                                <w:rFonts w:ascii="Calibri" w:hAnsi="Calibri" w:cs="Calibri"/>
                                <w:b/>
                                <w:bCs/>
                                <w:color w:val="FFFFFF"/>
                                <w:sz w:val="22"/>
                                <w:szCs w:val="22"/>
                              </w:rPr>
                              <w:t xml:space="preserve">. </w:t>
                            </w:r>
                            <w:r>
                              <w:rPr>
                                <w:rFonts w:ascii="Calibri" w:hAnsi="Calibri" w:cs="Calibri"/>
                                <w:color w:val="FFFFFF"/>
                                <w:sz w:val="22"/>
                                <w:szCs w:val="22"/>
                              </w:rPr>
                              <w:t>Additionally, apps can now be hidden so they can only be accessed through a hidden apps folder that is also locked. This new feature illustrates the need to have regular chats with your child about what they are using their phone for.</w:t>
                            </w:r>
                          </w:p>
                          <w:p>
                            <w:pP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309.75pt;position:absolute;mso-position-horizontal-relative:text;margin-left:-186.7pt;mso-position-vertical-relative:page;margin-top:144.75pt;mso-wrap-style:square;mso-wrap-distance-left:9pt;mso-wrap-distance-top:0pt;mso-wrap-distance-right:9pt;mso-wrap-distance-bottom:0pt;z-index:251655680;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iOS 18 Launch</w:t>
                      </w:r>
                    </w:p>
                    <w:p>
                      <w:pPr>
                        <w:rPr>
                          <w:rFonts w:ascii="Calibri" w:hAnsi="Calibri" w:cs="Calibri"/>
                          <w:b/>
                          <w:bCs/>
                          <w:color w:val="FFFFFF"/>
                        </w:rPr>
                      </w:pPr>
                    </w:p>
                    <w:p>
                      <w:pPr>
                        <w:rPr>
                          <w:rFonts w:ascii="Calibri" w:hAnsi="Calibri" w:cs="Calibri"/>
                          <w:color w:val="FFFFFF"/>
                          <w:sz w:val="22"/>
                          <w:szCs w:val="22"/>
                        </w:rPr>
                      </w:pPr>
                      <w:r>
                        <w:rPr>
                          <w:rFonts w:ascii="Calibri" w:hAnsi="Calibri" w:cs="Calibri"/>
                          <w:color w:val="FFFFFF"/>
                          <w:sz w:val="22"/>
                          <w:szCs w:val="22"/>
                        </w:rPr>
                        <w:t xml:space="preserve">Apple have recently released their latest operating system, iOS 18. iOS 18 offers lots of new features (some are restricted to newer phones) but one feature that you should be aware of is the ability to now lock and hide apps. </w:t>
                      </w:r>
                    </w:p>
                    <w:p>
                      <w:pPr>
                        <w:rPr>
                          <w:rFonts w:ascii="Calibri" w:hAnsi="Calibri" w:cs="Calibri"/>
                          <w:color w:val="FFFFFF"/>
                          <w:sz w:val="22"/>
                          <w:szCs w:val="22"/>
                        </w:rPr>
                      </w:pPr>
                    </w:p>
                    <w:p>
                      <w:pPr>
                        <w:rPr>
                          <w:rFonts w:ascii="Calibri" w:hAnsi="Calibri" w:cs="Calibri"/>
                          <w:color w:val="FFFFFF"/>
                          <w:sz w:val="20"/>
                          <w:szCs w:val="20"/>
                          <w:lang w:val="en-GB" w:eastAsia="en-GB"/>
                        </w:rPr>
                      </w:pPr>
                      <w:r>
                        <w:rPr>
                          <w:rFonts w:ascii="Calibri" w:hAnsi="Calibri" w:cs="Calibri"/>
                          <w:color w:val="FFFFFF"/>
                          <w:sz w:val="22"/>
                          <w:szCs w:val="22"/>
                        </w:rPr>
                        <w:t>When an app is locked, Face ID, Touch ID or your passcode will be required to open it. This also means that notifications will no longer be shown for that app</w:t>
                      </w:r>
                      <w:r>
                        <w:rPr>
                          <w:rFonts w:ascii="Calibri" w:hAnsi="Calibri" w:cs="Calibri"/>
                          <w:b/>
                          <w:bCs/>
                          <w:color w:val="FFFFFF"/>
                          <w:sz w:val="22"/>
                          <w:szCs w:val="22"/>
                        </w:rPr>
                        <w:t xml:space="preserve">. </w:t>
                      </w:r>
                      <w:r>
                        <w:rPr>
                          <w:rFonts w:ascii="Calibri" w:hAnsi="Calibri" w:cs="Calibri"/>
                          <w:color w:val="FFFFFF"/>
                          <w:sz w:val="22"/>
                          <w:szCs w:val="22"/>
                        </w:rPr>
                        <w:t>Additionally, apps can now be hidden so they can only be accessed through a hidden apps folder that is also locked. This new feature illustrates the need to have regular chats with your child about what they are using their phone for.</w:t>
                      </w:r>
                    </w:p>
                    <w:p>
                      <w:pP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22"/>
          <w:szCs w:val="22"/>
        </w:rPr>
      </w:pPr>
      <w:r>
        <w:rPr>
          <w:rFonts w:ascii="Calibri" w:hAnsi="Calibri" w:cs="Calibri"/>
          <w:b/>
          <w:bCs/>
          <w:color w:val="0070C0"/>
          <w:sz w:val="52"/>
          <w:szCs w:val="52"/>
          <w:noProof/>
        </w:rPr>
        <w:drawing>
          <wp:anchor distT="0" distB="0" distL="114300" distR="114300" simplePos="false" relativeHeight="251711488" behindDoc="false" locked="false" layoutInCell="true" allowOverlap="true">
            <wp:simplePos x="0" y="0"/>
            <wp:positionH relativeFrom="column">
              <wp:posOffset>3448685</wp:posOffset>
            </wp:positionH>
            <wp:positionV relativeFrom="paragraph">
              <wp:posOffset>406400</wp:posOffset>
            </wp:positionV>
            <wp:extent cx="1219200" cy="2230755"/>
            <wp:effectExtent l="0" t="0" r="0" b="0"/>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cstate="print"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21920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Mobile phones: do you know the risks?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We know that children having access to a smartphone can expose children to risks including:</w:t>
      </w:r>
    </w:p>
    <w:p>
      <w:pPr>
        <w:pStyle w:val="ListParagraph"/>
        <w:numPr>
          <w:ilvl w:val="0"/>
          <w:numId w:val="1"/>
        </w:numPr>
        <w:spacing w:after="0"/>
        <w:ind w:left="714" w:hanging="357"/>
        <w:rPr>
          <w:rFonts w:ascii="Calibri" w:hAnsi="Calibri" w:cs="Calibri"/>
        </w:rPr>
      </w:pPr>
      <w:r>
        <w:rPr>
          <w:rFonts w:ascii="Calibri" w:hAnsi="Calibri" w:cs="Calibri"/>
        </w:rPr>
        <w:t>Viewing inappropriate content</w:t>
      </w:r>
    </w:p>
    <w:p>
      <w:pPr>
        <w:pStyle w:val="ListParagraph"/>
        <w:numPr>
          <w:ilvl w:val="0"/>
          <w:numId w:val="1"/>
        </w:numPr>
        <w:spacing w:after="0"/>
        <w:ind w:left="714" w:hanging="357"/>
        <w:rPr>
          <w:rFonts w:ascii="Calibri" w:hAnsi="Calibri" w:cs="Calibri"/>
        </w:rPr>
      </w:pPr>
      <w:r>
        <w:rPr>
          <w:rFonts w:ascii="Calibri" w:hAnsi="Calibri" w:cs="Calibri"/>
        </w:rPr>
        <w:t>Excessive screen time/use, which in turn can affect their mental health and sleep pattern.</w:t>
      </w:r>
    </w:p>
    <w:p>
      <w:pPr>
        <w:pStyle w:val="ListParagraph"/>
        <w:numPr>
          <w:ilvl w:val="0"/>
          <w:numId w:val="1"/>
        </w:numPr>
        <w:spacing w:after="0"/>
        <w:ind w:left="714" w:hanging="357"/>
        <w:rPr>
          <w:rFonts w:ascii="Calibri" w:hAnsi="Calibri" w:cs="Calibri"/>
        </w:rPr>
      </w:pPr>
      <w:r>
        <w:rPr>
          <w:rFonts w:ascii="Calibri" w:hAnsi="Calibri" w:cs="Calibri"/>
        </w:rPr>
        <w:t>Contact from inappropriate people/grooming</w:t>
      </w:r>
    </w:p>
    <w:p>
      <w:pPr>
        <w:pStyle w:val="ListParagraph"/>
        <w:numPr>
          <w:ilvl w:val="0"/>
          <w:numId w:val="1"/>
        </w:numPr>
        <w:spacing w:after="0"/>
        <w:ind w:left="714" w:hanging="357"/>
        <w:rPr>
          <w:rFonts w:ascii="Calibri" w:hAnsi="Calibri" w:cs="Calibri"/>
        </w:rPr>
      </w:pPr>
      <w:r>
        <w:rPr>
          <w:rFonts w:ascii="Calibri" w:hAnsi="Calibri" w:cs="Calibri"/>
        </w:rPr>
        <w:t>Cyberbullying</w:t>
      </w:r>
    </w:p>
    <w:p>
      <w:pPr>
        <w:pStyle w:val="ListParagraph"/>
        <w:numPr>
          <w:ilvl w:val="0"/>
          <w:numId w:val="1"/>
        </w:numPr>
        <w:spacing w:after="0"/>
        <w:ind w:left="714" w:hanging="357"/>
        <w:rPr>
          <w:rFonts w:ascii="Calibri" w:hAnsi="Calibri" w:cs="Calibri"/>
        </w:rPr>
      </w:pPr>
      <w:r>
        <w:rPr>
          <w:rFonts w:ascii="Calibri" w:hAnsi="Calibri" w:cs="Calibri"/>
        </w:rPr>
        <w:t>Spending money on in-app purchases/scams</w:t>
      </w:r>
    </w:p>
    <w:p>
      <w:pPr>
        <w:rPr>
          <w:rFonts w:ascii="Calibri" w:hAnsi="Calibri" w:cs="Calibri"/>
          <w:b/>
          <w:bCs/>
          <w:color w:val="FF0066"/>
          <w:sz w:val="16"/>
          <w:szCs w:val="16"/>
          <w:lang w:val="en-GB"/>
        </w:rPr>
      </w:pPr>
    </w:p>
    <w:p>
      <w:pPr>
        <w:rPr>
          <w:rFonts w:ascii="Calibri" w:hAnsi="Calibri" w:cs="Calibri"/>
          <w:b/>
          <w:bCs/>
          <w:color w:val="FF0066"/>
          <w:lang w:val="en-GB"/>
        </w:rPr>
      </w:pPr>
      <w:r>
        <w:rPr>
          <w:rFonts w:ascii="Calibri" w:hAnsi="Calibri" w:cs="Calibri"/>
          <w:b/>
          <w:bCs/>
          <w:color w:val="FF0066"/>
          <w:lang w:val="en-GB"/>
        </w:rPr>
        <w:t>What effects do mobile phones have on children’s mental health?</w:t>
      </w:r>
    </w:p>
    <w:p>
      <w:pPr>
        <w:rPr>
          <w:rFonts w:ascii="Calibri" w:hAnsi="Calibri" w:cs="Calibri"/>
          <w:sz w:val="22"/>
          <w:szCs w:val="22"/>
        </w:rPr>
      </w:pPr>
      <w:r>
        <w:rPr>
          <w:rFonts w:ascii="Calibri" w:hAnsi="Calibri" w:cs="Calibri"/>
          <w:sz w:val="22"/>
          <w:szCs w:val="22"/>
        </w:rPr>
        <w:t>Compass discuss the research around this important topic, outlining the positive and negative effects that mobile phones have:</w:t>
      </w:r>
    </w:p>
    <w:p>
      <w:pPr>
        <w:rPr>
          <w:rFonts w:ascii="Calibri" w:hAnsi="Calibri" w:cs="Calibri"/>
          <w:sz w:val="22"/>
          <w:szCs w:val="22"/>
        </w:rPr>
      </w:pPr>
      <w:hyperlink r:id="gemHypRid2">
        <w:r>
          <w:rPr>
            <w:rStyle w:val="Hyperlink"/>
            <w:rFonts w:ascii="Calibri" w:hAnsi="Calibri" w:cs="Calibri"/>
            <w:sz w:val="22"/>
            <w:szCs w:val="22"/>
          </w:rPr>
          <w:t>https://www.compass-uk.org/services/compass-changing-lives/what-effects-do-mobile-phones-have-on-children-and-young-peoples-mental-health/</w:t>
        </w:r>
      </w:hyperlink>
      <w:r>
        <w:rPr>
          <w:rFonts w:ascii="Calibri" w:hAnsi="Calibri" w:cs="Calibri"/>
          <w:sz w:val="22"/>
          <w:szCs w:val="22"/>
        </w:rPr>
        <w:t xml:space="preserve"> </w:t>
      </w:r>
    </w:p>
    <w:p>
      <w:pPr>
        <w:rPr>
          <w:rFonts w:ascii="Calibri" w:hAnsi="Calibri" w:cs="Calibri"/>
          <w:color w:val="000000"/>
          <w:sz w:val="16"/>
          <w:szCs w:val="16"/>
        </w:rPr>
      </w:pPr>
      <w:r>
        <w:rPr>
          <w:noProof/>
        </w:rPr>
        <mc:AlternateContent>
          <mc:Choice Requires="wps">
            <w:drawing>
              <wp:anchor distT="0" distB="0" distL="114300" distR="114300" simplePos="false" relativeHeight="251671552" behindDoc="true" locked="false" layoutInCell="true" allowOverlap="true">
                <wp:simplePos x="0" y="0"/>
                <wp:positionH relativeFrom="column">
                  <wp:posOffset>-2533015</wp:posOffset>
                </wp:positionH>
                <wp:positionV relativeFrom="paragraph">
                  <wp:posOffset>161925</wp:posOffset>
                </wp:positionV>
                <wp:extent cx="2429510" cy="5029200"/>
                <wp:effectExtent l="0" t="0" r="8890" b="0"/>
                <wp:wrapSquare wrapText="bothSides"/>
                <wp:docPr id="7" name="Text Box 1825949367"/>
                <a:graphic xmlns:a="http://schemas.openxmlformats.org/drawingml/2006/main">
                  <a:graphicData uri="http://schemas.microsoft.com/office/word/2010/wordprocessingShape">
                    <wps:wsp>
                      <wps:cNvSpPr txBox="true"/>
                      <wps:spPr>
                        <a:xfrm>
                          <a:off x="0" y="0"/>
                          <a:ext cx="2429510" cy="50292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3pt;height:396pt;position:absolute;mso-position-horizontal-relative:text;margin-left:-199.45pt;mso-position-vertical-relative:text;margin-top:12.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b/>
          <w:bCs/>
          <w:color w:val="FF0066"/>
        </w:rPr>
      </w:pPr>
      <w:r>
        <w:rPr>
          <w:noProof/>
        </w:rPr>
        <mc:AlternateContent>
          <mc:Choice Requires="wps">
            <w:drawing>
              <wp:anchor distT="0" distB="0" distL="114300" distR="114300" simplePos="false" relativeHeight="251708416" behindDoc="false" locked="false" layoutInCell="true" allowOverlap="true">
                <wp:simplePos x="0" y="0"/>
                <wp:positionH relativeFrom="column">
                  <wp:posOffset>-2411095</wp:posOffset>
                </wp:positionH>
                <wp:positionV relativeFrom="paragraph">
                  <wp:posOffset>215265</wp:posOffset>
                </wp:positionV>
                <wp:extent cx="2192020" cy="3838575"/>
                <wp:effectExtent l="0" t="0" r="0" b="9525"/>
                <wp:wrapNone/>
                <wp:docPr id="8" name="Text Box 1517445193"/>
                <a:graphic xmlns:a="http://schemas.openxmlformats.org/drawingml/2006/main">
                  <a:graphicData uri="http://schemas.microsoft.com/office/word/2010/wordprocessingShape">
                    <wps:wsp>
                      <wps:cNvSpPr txBox="true"/>
                      <wps:spPr>
                        <a:xfrm>
                          <a:off x="0" y="0"/>
                          <a:ext cx="2192020" cy="38385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Vault (secret) Apps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heard of Vault Apps? They are basically secret apps that are concealed by looking like a normal, less conspicuous app. For example, one of these apps looks and works like a working calculator when opened, but when a passcode is entered, it reveals photographs, videos, documents and contacts. One way to prevent your child from using these apps is to ensure parental controls are set up so you can review all app purchases. You can find out more here:</w:t>
                            </w:r>
                          </w:p>
                          <w:p>
                            <w:pPr>
                              <w:rPr>
                                <w:rFonts w:ascii="Calibri" w:hAnsi="Calibri" w:cs="Calibri"/>
                                <w:sz w:val="22"/>
                                <w:szCs w:val="22"/>
                              </w:rPr>
                            </w:pPr>
                          </w:p>
                          <w:p>
                            <w:pPr>
                              <w:pStyle w:val="ListParagraph"/>
                              <w:numPr>
                                <w:ilvl w:val="0"/>
                                <w:numId w:val="2"/>
                              </w:numPr>
                              <w:spacing w:after="0" w:lineRule="auto" w:line="240"/>
                              <w:ind w:left="284" w:hanging="142"/>
                              <w:rPr>
                                <w:rFonts w:ascii="Calibri" w:hAnsi="Calibri" w:cs="Calibri"/>
                              </w:rPr>
                            </w:pPr>
                            <w:hyperlink r:id="gemHypRid3">
                              <w:r>
                                <w:rPr>
                                  <w:rStyle w:val="Hyperlink"/>
                                  <w:rFonts w:ascii="Calibri" w:hAnsi="Calibri" w:cs="Calibri"/>
                                </w:rPr>
                                <w:t>https://www.bark.us/blog/find-hidden-apps/</w:t>
                              </w:r>
                            </w:hyperlink>
                            <w:r>
                              <w:rPr>
                                <w:rFonts w:ascii="Calibri" w:hAnsi="Calibri" w:cs="Calibri"/>
                              </w:rPr>
                              <w:t xml:space="preserve"> </w:t>
                            </w:r>
                          </w:p>
                          <w:p>
                            <w:pPr>
                              <w:pStyle w:val="ListParagraph"/>
                              <w:numPr>
                                <w:ilvl w:val="0"/>
                                <w:numId w:val="2"/>
                              </w:numPr>
                              <w:spacing w:after="0" w:lineRule="auto" w:line="240"/>
                              <w:ind w:left="284" w:hanging="142"/>
                              <w:rPr>
                                <w:rFonts w:ascii="Calibri" w:hAnsi="Calibri" w:cs="Calibri"/>
                              </w:rPr>
                            </w:pPr>
                            <w:hyperlink r:id="gemHypRid4">
                              <w:r>
                                <w:rPr>
                                  <w:rStyle w:val="Hyperlink"/>
                                  <w:rFonts w:ascii="Calibri" w:hAnsi="Calibri" w:cs="Calibri"/>
                                </w:rPr>
                                <w:t>https://www.safes.so/blogs/vault-apps/</w:t>
                              </w:r>
                            </w:hyperlink>
                            <w:r>
                              <w:rPr>
                                <w:rFonts w:ascii="Calibri" w:hAnsi="Calibri" w:cs="Calibri"/>
                              </w:rPr>
                              <w:t xml:space="preserve"> </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6pt;height:302.25pt;position:absolute;mso-position-horizontal-relative:text;margin-left:-189.85pt;mso-position-vertical-relative:text;margin-top:16.95pt;mso-wrap-style:square;mso-wrap-distance-left:9pt;mso-wrap-distance-top:0pt;mso-wrap-distance-right:9pt;mso-wrap-distance-bottom:0pt;z-index:25170841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Vault (secret) Apps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Have you heard of Vault Apps? They are basically secret apps that are concealed by looking like a normal, less conspicuous app. For example, one of these apps looks and works like a working calculator when opened, but when a passcode is entered, it reveals photographs, videos, documents and contacts. One way to prevent your child from using these apps is to ensure parental controls are set up so you can review all app purchases. You can find out more here:</w:t>
                      </w:r>
                    </w:p>
                    <w:p>
                      <w:pPr>
                        <w:rPr>
                          <w:rFonts w:ascii="Calibri" w:hAnsi="Calibri" w:cs="Calibri"/>
                          <w:sz w:val="22"/>
                          <w:szCs w:val="22"/>
                        </w:rPr>
                      </w:pPr>
                    </w:p>
                    <w:p>
                      <w:pPr>
                        <w:pStyle w:val="ListParagraph"/>
                        <w:numPr>
                          <w:ilvl w:val="0"/>
                          <w:numId w:val="2"/>
                        </w:numPr>
                        <w:spacing w:after="0" w:lineRule="auto" w:line="240"/>
                        <w:ind w:left="284" w:hanging="142"/>
                        <w:rPr>
                          <w:rFonts w:ascii="Calibri" w:hAnsi="Calibri" w:cs="Calibri"/>
                        </w:rPr>
                      </w:pPr>
                      <w:hyperlink r:id="gemHypRid3">
                        <w:r>
                          <w:rPr>
                            <w:rStyle w:val="Hyperlink"/>
                            <w:rFonts w:ascii="Calibri" w:hAnsi="Calibri" w:cs="Calibri"/>
                          </w:rPr>
                          <w:t>https://www.bark.us/blog/find-hidden-apps/</w:t>
                        </w:r>
                      </w:hyperlink>
                      <w:r>
                        <w:rPr>
                          <w:rFonts w:ascii="Calibri" w:hAnsi="Calibri" w:cs="Calibri"/>
                        </w:rPr>
                        <w:t xml:space="preserve"> </w:t>
                      </w:r>
                    </w:p>
                    <w:p>
                      <w:pPr>
                        <w:pStyle w:val="ListParagraph"/>
                        <w:numPr>
                          <w:ilvl w:val="0"/>
                          <w:numId w:val="2"/>
                        </w:numPr>
                        <w:spacing w:after="0" w:lineRule="auto" w:line="240"/>
                        <w:ind w:left="284" w:hanging="142"/>
                        <w:rPr>
                          <w:rFonts w:ascii="Calibri" w:hAnsi="Calibri" w:cs="Calibri"/>
                        </w:rPr>
                      </w:pPr>
                      <w:hyperlink r:id="gemHypRid4">
                        <w:r>
                          <w:rPr>
                            <w:rStyle w:val="Hyperlink"/>
                            <w:rFonts w:ascii="Calibri" w:hAnsi="Calibri" w:cs="Calibri"/>
                          </w:rPr>
                          <w:t>https://www.safes.so/blogs/vault-apps/</w:t>
                        </w:r>
                      </w:hyperlink>
                      <w:r>
                        <w:rPr>
                          <w:rFonts w:ascii="Calibri" w:hAnsi="Calibri" w:cs="Calibri"/>
                        </w:rPr>
                        <w:t xml:space="preserve"> </w:t>
                      </w: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b/>
          <w:bCs/>
          <w:color w:val="FF0066"/>
        </w:rPr>
        <w:t xml:space="preserve">EE launches Age Guidance </w:t>
      </w:r>
    </w:p>
    <w:p>
      <w:pPr>
        <w:rPr>
          <w:rFonts w:ascii="Calibri" w:hAnsi="Calibri" w:cs="Calibri"/>
          <w:sz w:val="22"/>
          <w:szCs w:val="22"/>
          <w:lang w:val="en-GB"/>
        </w:rPr>
      </w:pPr>
      <w:r>
        <w:rPr>
          <w:rFonts w:ascii="Calibri" w:hAnsi="Calibri" w:cs="Calibri"/>
          <w:sz w:val="22"/>
          <w:szCs w:val="22"/>
        </w:rPr>
        <w:t xml:space="preserve">EE has launched age guidance for smartphone usage to improve children’s digital wellbeing. In summary, </w:t>
      </w:r>
      <w:r>
        <w:rPr>
          <w:rFonts w:ascii="Calibri" w:hAnsi="Calibri" w:cs="Calibri"/>
          <w:sz w:val="22"/>
          <w:szCs w:val="22"/>
          <w:lang w:val="en-GB"/>
        </w:rPr>
        <w:t xml:space="preserve">they recommend that children under 11 should use non-smart devices, for children aged 11-13, they advise that if a smartphone is used, then parental controls should be enabled and access to social media restricted. Finally, for 13-16-year-olds they still recommend that parental controls are implemented and appropriate restrictions set up. You can read the full guidance here: </w:t>
      </w:r>
    </w:p>
    <w:p>
      <w:pPr>
        <w:rPr>
          <w:rStyle w:val="Hyperlink"/>
          <w:rFonts w:ascii="Calibri" w:hAnsi="Calibri" w:cs="Calibri"/>
          <w:sz w:val="22"/>
          <w:szCs w:val="22"/>
        </w:rPr>
      </w:pPr>
      <w:hyperlink r:id="gemHypRid5">
        <w:r>
          <w:rPr>
            <w:rStyle w:val="Hyperlink"/>
            <w:rFonts w:ascii="Calibri" w:hAnsi="Calibri" w:cs="Calibri"/>
            <w:sz w:val="22"/>
            <w:szCs w:val="22"/>
          </w:rPr>
          <w:t>https://newsroom.ee.co.uk/ee-launches-age-guidance-for-smartphone-usage-in-drive-to-improve-childrens-digital-wellbeing/</w:t>
        </w:r>
      </w:hyperlink>
      <w:r>
        <w:rPr>
          <w:rStyle w:val="Hyperlink"/>
          <w:rFonts w:ascii="Calibri" w:hAnsi="Calibri" w:cs="Calibri"/>
          <w:sz w:val="22"/>
          <w:szCs w:val="22"/>
        </w:rPr>
        <w:t xml:space="preserve"> </w:t>
      </w:r>
    </w:p>
    <w:p>
      <w:pPr>
        <w:rPr>
          <w:rFonts w:ascii="Calibri" w:hAnsi="Calibri" w:cs="Calibri"/>
          <w:color w:val="FF0066"/>
          <w:sz w:val="16"/>
          <w:szCs w:val="16"/>
          <w:lang w:val="en-GB"/>
        </w:rPr>
      </w:pPr>
    </w:p>
    <w:p>
      <w:pPr>
        <w:rPr>
          <w:rFonts w:ascii="Calibri" w:hAnsi="Calibri" w:cs="Calibri"/>
          <w:b/>
          <w:bCs/>
          <w:color w:val="FF0066"/>
          <w:lang w:val="en-GB"/>
        </w:rPr>
      </w:pPr>
      <w:r>
        <w:rPr>
          <w:rFonts w:ascii="Calibri" w:hAnsi="Calibri" w:cs="Calibri"/>
          <w:b/>
          <w:bCs/>
          <w:color w:val="FF0066"/>
          <w:lang w:val="en-GB"/>
        </w:rPr>
        <w:t>Could you delay when your child is given a smartphone with Smartphone Free Childhood?</w:t>
      </w:r>
    </w:p>
    <w:p>
      <w:pPr>
        <w:rPr>
          <w:rStyle w:val="Hyperlink"/>
          <w:rFonts w:ascii="Calibri" w:hAnsi="Calibri" w:cs="Calibri"/>
          <w:sz w:val="22"/>
          <w:szCs w:val="22"/>
          <w:u w:val="none"/>
          <w:lang w:val="en-GB"/>
        </w:rPr>
      </w:pPr>
      <w:r>
        <w:rPr>
          <w:rFonts w:ascii="Calibri" w:hAnsi="Calibri" w:cs="Calibri"/>
          <w:sz w:val="22"/>
          <w:szCs w:val="22"/>
        </w:rPr>
        <w:t xml:space="preserve">The premise behind this movement is that all parents/carers of a class all agree not to give their children smartphones (therefore the level of peer pressure is reduced) for a set time or until a specific age: </w:t>
      </w:r>
      <w:hyperlink r:id="gemHypRid6">
        <w:r>
          <w:rPr>
            <w:rStyle w:val="Hyperlink"/>
            <w:rFonts w:ascii="Calibri" w:hAnsi="Calibri" w:cs="Calibri"/>
            <w:sz w:val="22"/>
            <w:szCs w:val="22"/>
            <w:lang w:val="en-GB"/>
          </w:rPr>
          <w:t>https://smartphonefreechildhood.co.uk/</w:t>
        </w:r>
      </w:hyperlink>
      <w:r>
        <w:rPr>
          <w:rFonts w:ascii="Calibri" w:hAnsi="Calibri" w:cs="Calibri"/>
          <w:sz w:val="22"/>
          <w:szCs w:val="22"/>
          <w:lang w:val="en-GB"/>
        </w:rPr>
        <w:t xml:space="preserve"> </w:t>
      </w:r>
    </w:p>
    <w:p>
      <w:pPr>
        <w:rPr>
          <w:rStyle w:val="Hyperlink"/>
          <w:rFonts w:ascii="Calibri" w:hAnsi="Calibri" w:cs="Calibri"/>
          <w:sz w:val="22"/>
          <w:szCs w:val="22"/>
        </w:rPr>
      </w:pPr>
    </w:p>
    <w:p>
      <w:pPr>
        <w:rPr>
          <w:rFonts w:ascii="Calibri" w:hAnsi="Calibri" w:cs="Calibri"/>
          <w:sz w:val="22"/>
          <w:szCs w:val="22"/>
          <w:u w:val="single"/>
        </w:rPr>
      </w:pPr>
      <w:r>
        <w:rPr>
          <w:rFonts w:ascii="Calibri" w:hAnsi="Calibri" w:cs="Calibri"/>
          <w:b/>
          <w:bCs/>
          <w:color w:val="FF0066"/>
        </w:rPr>
        <w:t>What device?</w:t>
      </w:r>
    </w:p>
    <w:p>
      <w:pPr>
        <w:rPr>
          <w:rFonts w:ascii="Calibri" w:hAnsi="Calibri" w:cs="Calibri"/>
          <w:sz w:val="22"/>
          <w:szCs w:val="22"/>
        </w:rPr>
      </w:pPr>
      <w:r>
        <w:rPr>
          <w:rFonts w:ascii="Calibri" w:hAnsi="Calibri" w:cs="Calibri"/>
          <w:sz w:val="22"/>
          <w:szCs w:val="22"/>
        </w:rPr>
        <w:t>When you think it is the right time for your child to have a phone, then Which? provide an overview of some options available:</w:t>
      </w:r>
    </w:p>
    <w:p>
      <w:pPr>
        <w:pStyle w:val="ListParagraph"/>
        <w:spacing w:after="0" w:lineRule="auto" w:line="240"/>
        <w:rPr>
          <w:rFonts w:ascii="Calibri" w:hAnsi="Calibri" w:cs="Calibri"/>
        </w:rPr>
      </w:pPr>
      <w:hyperlink r:id="gemHypRid7">
        <w:r>
          <w:rPr>
            <w:rStyle w:val="Hyperlink"/>
            <w:rFonts w:ascii="Calibri" w:hAnsi="Calibri" w:cs="Calibri"/>
          </w:rPr>
          <w:t>https://www.which.co.uk/reviews/mobile-phones/article/buying-a-first-mobile-phone-best-dumb-phones-and-smartphones-for-kids-aA03C3Y8aTzr</w:t>
        </w:r>
      </w:hyperlink>
      <w:r>
        <w:rPr>
          <w:rFonts w:ascii="Calibri" w:hAnsi="Calibri" w:cs="Calibri"/>
        </w:rPr>
        <w:t xml:space="preserve"> </w:t>
      </w:r>
    </w:p>
    <w:p>
      <w:pPr>
        <w:rPr>
          <w:rFonts w:ascii="Calibri" w:hAnsi="Calibri" w:cs="Calibri"/>
          <w:sz w:val="16"/>
          <w:szCs w:val="16"/>
        </w:rPr>
      </w:pPr>
      <w:r>
        <w:rPr>
          <w:noProof/>
        </w:rPr>
        <mc:AlternateContent>
          <mc:Choice Requires="wps">
            <w:drawing>
              <wp:anchor distT="0" distB="0" distL="114300" distR="114300" simplePos="false" relativeHeight="251657728" behindDoc="false" locked="false" layoutInCell="true" allowOverlap="true">
                <wp:simplePos x="0" y="0"/>
                <wp:positionH relativeFrom="column">
                  <wp:posOffset>532765</wp:posOffset>
                </wp:positionH>
                <wp:positionV relativeFrom="paragraph">
                  <wp:posOffset>367665</wp:posOffset>
                </wp:positionV>
                <wp:extent cx="3905250" cy="342900"/>
                <wp:effectExtent l="0" t="0" r="0" b="3810"/>
                <wp:wrapNone/>
                <wp:docPr id="9"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01.10.24.</w:t>
                            </w: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41.95pt;mso-position-vertical-relative:text;margin-top:28.95pt;mso-wrap-style:square;mso-wrap-distance-left:9pt;mso-wrap-distance-top:0pt;mso-wrap-distance-right:9pt;mso-wrap-distance-bottom:0pt;z-index:251657728;mso-wrap-style:square;v-text-anchor:top;visibility:visible" filled="false" stroked="false" strokeweight="0.5pt">
                <v:textbox style="mso-fit-shape-to-text:t" inset="0pt,0pt,0pt,0pt">
                  <w:txbxContent>
                    <w:p>
                      <w:pPr>
                        <w:pStyle w:val="Body"/>
                        <w:spacing w:before="0" w:lineRule="auto" w:line="240"/>
                        <w:jc w:val="center"/>
                        <w:rPr>
                          <w:rFonts w:ascii="Calibri" w:hAnsi="Calibri"/>
                          <w:sz w:val="14"/>
                          <w:szCs w:val="14"/>
                        </w:rPr>
                      </w:pPr>
                      <w:r>
                        <w:rPr>
                          <w:rFonts w:ascii="Calibri" w:hAnsi="Calibri" w:cs="AvenirNext-Italic"/>
                          <w:sz w:val="20"/>
                          <w:szCs w:val="20"/>
                        </w:rPr>
                        <w:t>Users of this guide do so at their own discretion. No liability is entered into. Current as of the date released 01.10.24.</w:t>
                      </w:r>
                    </w:p>
                    <w:p>
                      <w:pPr>
                        <w:jc w:val="center"/>
                      </w:pPr>
                    </w:p>
                  </w:txbxContent>
                </v:textbox>
                <w10:wrap type="none" side="both"/>
              </v:rect>
            </w:pict>
          </mc:Fallback>
        </mc:AlternateContent>
      </w:r>
    </w:p>
    <w:p>
      <w:pPr>
        <w:rPr>
          <w:rFonts w:ascii="Calibri" w:eastAsia="Times New Roman" w:hAnsi="Calibri"/>
          <w:b/>
          <w:bCs/>
          <w:color w:val="25406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37760" behindDoc="false" locked="false" layoutInCell="true" allowOverlap="true">
                <wp:simplePos x="0" y="0"/>
                <wp:positionH relativeFrom="column">
                  <wp:posOffset>4486275</wp:posOffset>
                </wp:positionH>
                <wp:positionV relativeFrom="paragraph">
                  <wp:posOffset>-485775</wp:posOffset>
                </wp:positionV>
                <wp:extent cx="2296795" cy="1914525"/>
                <wp:effectExtent l="0" t="0" r="8255" b="9525"/>
                <wp:wrapNone/>
                <wp:docPr id="10" name="Text Box 11"/>
                <a:graphic xmlns:a="http://schemas.openxmlformats.org/drawingml/2006/main">
                  <a:graphicData uri="http://schemas.microsoft.com/office/word/2010/wordprocessingShape">
                    <wps:wsp>
                      <wps:cNvSpPr txBox="true"/>
                      <wps:spPr>
                        <a:xfrm>
                          <a:off x="0" y="0"/>
                          <a:ext cx="2296795" cy="19145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Is your child gaming with strangers?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The UK Safer Internet Centre answer this question in a recent blog as well as signpost to additional resources:</w:t>
                            </w:r>
                          </w:p>
                          <w:p>
                            <w:pPr>
                              <w:rPr>
                                <w:rFonts w:ascii="Calibri" w:hAnsi="Calibri" w:cs="Calibri"/>
                                <w:color w:val="FFFFFF"/>
                                <w:sz w:val="22"/>
                                <w:szCs w:val="22"/>
                              </w:rPr>
                            </w:pPr>
                          </w:p>
                          <w:p>
                            <w:pPr>
                              <w:rPr>
                                <w:rFonts w:ascii="Calibri" w:hAnsi="Calibri" w:cs="Calibri"/>
                                <w:color w:val="FFFFFF"/>
                                <w:sz w:val="22"/>
                                <w:szCs w:val="22"/>
                                <w:lang w:val="en-GB"/>
                              </w:rPr>
                            </w:pPr>
                            <w:hyperlink r:id="gemHypRid8">
                              <w:r>
                                <w:rPr>
                                  <w:rStyle w:val="Hyperlink"/>
                                  <w:rFonts w:ascii="Calibri" w:hAnsi="Calibri" w:cs="Calibri"/>
                                  <w:color w:val="FFFFFF"/>
                                  <w:sz w:val="22"/>
                                  <w:szCs w:val="22"/>
                                  <w:lang w:val="en-GB"/>
                                </w:rPr>
                                <w:t>https://saferinternet.org.uk/blog/my-child-is-gaming-with-strangers-what-should-i-do</w:t>
                              </w:r>
                            </w:hyperlink>
                            <w:r>
                              <w:rPr>
                                <w:rFonts w:ascii="Calibri" w:hAnsi="Calibri" w:cs="Calibri"/>
                                <w:color w:val="FFFFFF"/>
                                <w:sz w:val="22"/>
                                <w:szCs w:val="22"/>
                                <w:lang w:val="en-GB"/>
                              </w:rPr>
                              <w:t xml:space="preserve"> </w:t>
                            </w:r>
                          </w:p>
                          <w:p>
                            <w:pPr>
                              <w:rPr>
                                <w:rFonts w:ascii="Calibri" w:hAnsi="Calibri" w:cs="Calibri"/>
                                <w:color w:val="FFFFFF"/>
                                <w:sz w:val="22"/>
                                <w:szCs w:val="22"/>
                                <w:lang w:val="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150.75pt;position:absolute;mso-position-horizontal-relative:text;margin-left:353.25pt;mso-position-vertical-relative:text;margin-top:-38.25pt;mso-wrap-style:square;mso-wrap-distance-left:9pt;mso-wrap-distance-top:0pt;mso-wrap-distance-right:9pt;mso-wrap-distance-bottom:0pt;z-index:251637760;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Is your child gaming with strangers?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lang w:val="en-GB"/>
                        </w:rPr>
                        <w:t>The UK Safer Internet Centre answer this question in a recent blog as well as signpost to additional resources:</w:t>
                      </w:r>
                    </w:p>
                    <w:p>
                      <w:pPr>
                        <w:rPr>
                          <w:rFonts w:ascii="Calibri" w:hAnsi="Calibri" w:cs="Calibri"/>
                          <w:color w:val="FFFFFF"/>
                          <w:sz w:val="22"/>
                          <w:szCs w:val="22"/>
                        </w:rPr>
                      </w:pPr>
                    </w:p>
                    <w:p>
                      <w:pPr>
                        <w:rPr>
                          <w:rFonts w:ascii="Calibri" w:hAnsi="Calibri" w:cs="Calibri"/>
                          <w:color w:val="FFFFFF"/>
                          <w:sz w:val="22"/>
                          <w:szCs w:val="22"/>
                          <w:lang w:val="en-GB"/>
                        </w:rPr>
                      </w:pPr>
                      <w:hyperlink r:id="gemHypRid8">
                        <w:r>
                          <w:rPr>
                            <w:rStyle w:val="Hyperlink"/>
                            <w:rFonts w:ascii="Calibri" w:hAnsi="Calibri" w:cs="Calibri"/>
                            <w:color w:val="FFFFFF"/>
                            <w:sz w:val="22"/>
                            <w:szCs w:val="22"/>
                            <w:lang w:val="en-GB"/>
                          </w:rPr>
                          <w:t>https://saferinternet.org.uk/blog/my-child-is-gaming-with-strangers-what-should-i-do</w:t>
                        </w:r>
                      </w:hyperlink>
                      <w:r>
                        <w:rPr>
                          <w:rFonts w:ascii="Calibri" w:hAnsi="Calibri" w:cs="Calibri"/>
                          <w:color w:val="FFFFFF"/>
                          <w:sz w:val="22"/>
                          <w:szCs w:val="22"/>
                          <w:lang w:val="en-GB"/>
                        </w:rPr>
                        <w:t xml:space="preserve"> </w:t>
                      </w:r>
                    </w:p>
                    <w:p>
                      <w:pPr>
                        <w:rPr>
                          <w:rFonts w:ascii="Calibri" w:hAnsi="Calibri" w:cs="Calibri"/>
                          <w:color w:val="FFFFFF"/>
                          <w:sz w:val="22"/>
                          <w:szCs w:val="22"/>
                          <w:lang w:val="en-GB"/>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2640" behindDoc="false" locked="false" layoutInCell="true" allowOverlap="true">
                <wp:simplePos x="0" y="0"/>
                <wp:positionH relativeFrom="column">
                  <wp:posOffset>935355</wp:posOffset>
                </wp:positionH>
                <wp:positionV relativeFrom="paragraph">
                  <wp:posOffset>-571500</wp:posOffset>
                </wp:positionV>
                <wp:extent cx="3457575" cy="628650"/>
                <wp:effectExtent l="0" t="0" r="9525" b="0"/>
                <wp:wrapNone/>
                <wp:docPr id="11"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65pt;mso-position-vertical-relative:text;margin-top:-45pt;mso-wrap-style:square;mso-wrap-distance-left:9pt;mso-wrap-distance-top:0pt;mso-wrap-distance-right:9pt;mso-wrap-distance-bottom:0pt;z-index:251632640;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8784" behindDoc="true" locked="false" layoutInCell="true" allowOverlap="true">
                <wp:simplePos x="0" y="0"/>
                <wp:positionH relativeFrom="column">
                  <wp:posOffset>4391025</wp:posOffset>
                </wp:positionH>
                <wp:positionV relativeFrom="paragraph">
                  <wp:posOffset>-914400</wp:posOffset>
                </wp:positionV>
                <wp:extent cx="2466975" cy="2457450"/>
                <wp:effectExtent l="0" t="0" r="9525" b="0"/>
                <wp:wrapTight wrapText="bothSides">
                  <wp:wrapPolygon xmlns:wp="http://schemas.openxmlformats.org/drawingml/2006/wordprocessingDrawing" edited="0">
                    <wp:start x="0" y="0"/>
                    <wp:lineTo x="0" y="21433"/>
                    <wp:lineTo x="21517" y="21433"/>
                    <wp:lineTo x="21517" y="0"/>
                    <wp:lineTo x="0" y="0"/>
                  </wp:wrapPolygon>
                </wp:wrapTight>
                <wp:docPr id="12" name="Text Box 10"/>
                <a:graphic xmlns:a="http://schemas.openxmlformats.org/drawingml/2006/main">
                  <a:graphicData uri="http://schemas.microsoft.com/office/word/2010/wordprocessingShape">
                    <wps:wsp>
                      <wps:cNvSpPr txBox="true"/>
                      <wps:spPr>
                        <a:xfrm>
                          <a:off x="0" y="0"/>
                          <a:ext cx="2466975" cy="24574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93.5pt;position:absolute;mso-position-horizontal-relative:text;margin-left:345.75pt;mso-position-vertical-relative:text;margin-top:-72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6736" behindDoc="false" locked="false" layoutInCell="true" allowOverlap="true">
                <wp:simplePos x="0" y="0"/>
                <wp:positionH relativeFrom="column">
                  <wp:posOffset>-685800</wp:posOffset>
                </wp:positionH>
                <wp:positionV relativeFrom="paragraph">
                  <wp:posOffset>-571500</wp:posOffset>
                </wp:positionV>
                <wp:extent cx="4762500" cy="628650"/>
                <wp:effectExtent l="0" t="0" r="0" b="0"/>
                <wp:wrapNone/>
                <wp:docPr id="13" name="Text Box 12"/>
                <a:graphic xmlns:a="http://schemas.openxmlformats.org/drawingml/2006/main">
                  <a:graphicData uri="http://schemas.microsoft.com/office/word/2010/wordprocessingShape">
                    <wps:wsp>
                      <wps:cNvSpPr txBox="true"/>
                      <wps:spPr>
                        <a:xfrm>
                          <a:off x="0" y="0"/>
                          <a:ext cx="476250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40"/>
                                <w:szCs w:val="40"/>
                              </w:rPr>
                            </w:pPr>
                            <w:r>
                              <w:rPr>
                                <w:rFonts w:ascii="Ink Free" w:hAnsi="Ink Free"/>
                                <w:b/>
                                <w:bCs/>
                                <w:color w:val="FFFFFF"/>
                                <w:sz w:val="40"/>
                                <w:szCs w:val="40"/>
                              </w:rPr>
                              <w:t>Instagram: new Teen account features</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5pt;height:49.5pt;position:absolute;mso-position-horizontal-relative:text;margin-left:-54pt;mso-position-vertical-relative:text;margin-top:-45pt;mso-wrap-style:square;mso-wrap-distance-left:9pt;mso-wrap-distance-top:0pt;mso-wrap-distance-right:9pt;mso-wrap-distance-bottom:0pt;z-index:251636736;mso-wrap-style:square;v-text-anchor:middle;visibility:visible" fillcolor="#00B0F0" stroked="false" strokeweight="2pt">
                <v:textbox inset="0pt,0pt,0pt,0pt">
                  <w:txbxContent>
                    <w:p>
                      <w:pPr>
                        <w:jc w:val="center"/>
                        <w:rPr>
                          <w:rFonts w:ascii="Ink Free" w:hAnsi="Ink Free"/>
                          <w:b/>
                          <w:bCs/>
                          <w:color w:val="FFFFFF"/>
                          <w:sz w:val="40"/>
                          <w:szCs w:val="40"/>
                        </w:rPr>
                      </w:pPr>
                      <w:r>
                        <w:rPr>
                          <w:rFonts w:ascii="Ink Free" w:hAnsi="Ink Free"/>
                          <w:b/>
                          <w:bCs/>
                          <w:color w:val="FFFFFF"/>
                          <w:sz w:val="40"/>
                          <w:szCs w:val="40"/>
                        </w:rPr>
                        <w:t>Instagram: new Teen account features</w:t>
                      </w:r>
                    </w:p>
                  </w:txbxContent>
                </v:textbox>
                <w10:wrap type="none" side="both"/>
              </v:homePlate>
            </w:pict>
          </mc:Fallback>
        </mc:AlternateContent>
      </w:r>
    </w:p>
    <w:p>
      <w:pPr>
        <w:rPr>
          <w:rFonts w:ascii="Calibri" w:hAnsi="Calibri" w:cs="Calibri"/>
          <w:sz w:val="22"/>
          <w:szCs w:val="22"/>
        </w:rPr>
      </w:pPr>
      <w:r>
        <w:rPr>
          <w:noProof/>
        </w:rPr>
        <mc:AlternateContent>
          <mc:Choice Requires="wps">
            <w:drawing>
              <wp:anchor distT="0" distB="0" distL="114300" distR="114300" simplePos="false" relativeHeight="251631616" behindDoc="false" locked="false" layoutInCell="true" allowOverlap="true">
                <wp:simplePos x="0" y="0"/>
                <wp:positionH relativeFrom="column">
                  <wp:posOffset>4483735</wp:posOffset>
                </wp:positionH>
                <wp:positionV relativeFrom="paragraph">
                  <wp:posOffset>1526540</wp:posOffset>
                </wp:positionV>
                <wp:extent cx="2295525" cy="2152650"/>
                <wp:effectExtent l="0" t="0" r="9525" b="0"/>
                <wp:wrapNone/>
                <wp:docPr id="14" name="Text Box 1399893704"/>
                <a:graphic xmlns:a="http://schemas.openxmlformats.org/drawingml/2006/main">
                  <a:graphicData uri="http://schemas.microsoft.com/office/word/2010/wordprocessingShape">
                    <wps:wsp>
                      <wps:cNvSpPr txBox="true"/>
                      <wps:spPr>
                        <a:xfrm>
                          <a:off x="0" y="0"/>
                          <a:ext cx="2295525" cy="215265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Sexual Image Sharing</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 xml:space="preserve">Internet Matters have produced this article outlining their research and what you should know about. The article also includes how to talk to your child about this topic as well as links to further resources: </w:t>
                            </w:r>
                          </w:p>
                          <w:p>
                            <w:pPr>
                              <w:rPr>
                                <w:rFonts w:ascii="Calibri" w:hAnsi="Calibri" w:cs="Calibri"/>
                                <w:sz w:val="22"/>
                                <w:szCs w:val="22"/>
                              </w:rPr>
                            </w:pPr>
                          </w:p>
                          <w:p>
                            <w:pPr>
                              <w:rPr>
                                <w:rFonts w:ascii="Calibri" w:hAnsi="Calibri" w:cs="Calibri"/>
                                <w:sz w:val="22"/>
                                <w:szCs w:val="22"/>
                              </w:rPr>
                            </w:pPr>
                            <w:hyperlink r:id="gemHypRid9">
                              <w:r>
                                <w:rPr>
                                  <w:rStyle w:val="Hyperlink"/>
                                  <w:rFonts w:ascii="Calibri" w:hAnsi="Calibri" w:cs="Calibri"/>
                                  <w:sz w:val="22"/>
                                  <w:szCs w:val="22"/>
                                </w:rPr>
                                <w:t>https://www.internetmatters.org/hub/research/parents-guide-child-sexual-image-sharing/</w:t>
                              </w:r>
                            </w:hyperlink>
                          </w:p>
                          <w:p>
                            <w:pPr>
                              <w:rPr>
                                <w:rFonts w:ascii="Calibri" w:hAnsi="Calibri" w:cs="Calibri"/>
                                <w:sz w:val="22"/>
                                <w:szCs w:val="22"/>
                              </w:rPr>
                            </w:pPr>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69.5pt;position:absolute;mso-position-horizontal-relative:text;margin-left:353.05pt;mso-position-vertical-relative:text;margin-top:120.2pt;mso-wrap-style:square;mso-wrap-distance-left:9pt;mso-wrap-distance-top:0pt;mso-wrap-distance-right:9pt;mso-wrap-distance-bottom:0pt;z-index:25163161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Sexual Image Sharing</w:t>
                      </w:r>
                    </w:p>
                    <w:p>
                      <w:pPr>
                        <w:rPr>
                          <w:rFonts w:ascii="Calibri" w:hAnsi="Calibri" w:cs="Calibri"/>
                          <w:sz w:val="22"/>
                          <w:szCs w:val="22"/>
                        </w:rPr>
                      </w:pPr>
                    </w:p>
                    <w:p>
                      <w:pPr>
                        <w:rPr>
                          <w:rFonts w:ascii="Calibri" w:hAnsi="Calibri" w:cs="Calibri"/>
                          <w:sz w:val="22"/>
                          <w:szCs w:val="22"/>
                          <w:lang w:val="en-GB"/>
                        </w:rPr>
                      </w:pPr>
                      <w:r>
                        <w:rPr>
                          <w:rFonts w:ascii="Calibri" w:hAnsi="Calibri" w:cs="Calibri"/>
                          <w:sz w:val="22"/>
                          <w:szCs w:val="22"/>
                          <w:lang w:val="en-GB"/>
                        </w:rPr>
                        <w:t xml:space="preserve">Internet Matters have produced this article outlining their research and what you should know about. The article also includes how to talk to your child about this topic as well as links to further resources: </w:t>
                      </w:r>
                    </w:p>
                    <w:p>
                      <w:pPr>
                        <w:rPr>
                          <w:rFonts w:ascii="Calibri" w:hAnsi="Calibri" w:cs="Calibri"/>
                          <w:sz w:val="22"/>
                          <w:szCs w:val="22"/>
                        </w:rPr>
                      </w:pPr>
                    </w:p>
                    <w:p>
                      <w:pPr>
                        <w:rPr>
                          <w:rFonts w:ascii="Calibri" w:hAnsi="Calibri" w:cs="Calibri"/>
                          <w:sz w:val="22"/>
                          <w:szCs w:val="22"/>
                        </w:rPr>
                      </w:pPr>
                      <w:hyperlink r:id="gemHypRid9">
                        <w:r>
                          <w:rPr>
                            <w:rStyle w:val="Hyperlink"/>
                            <w:rFonts w:ascii="Calibri" w:hAnsi="Calibri" w:cs="Calibri"/>
                            <w:sz w:val="22"/>
                            <w:szCs w:val="22"/>
                          </w:rPr>
                          <w:t>https://www.internetmatters.org/hub/research/parents-guide-child-sexual-image-sharing/</w:t>
                        </w:r>
                      </w:hyperlink>
                    </w:p>
                    <w:p>
                      <w:pPr>
                        <w:rPr>
                          <w:rFonts w:ascii="Calibri" w:hAnsi="Calibri" w:cs="Calibri"/>
                          <w:sz w:val="22"/>
                          <w:szCs w:val="22"/>
                        </w:rPr>
                      </w:pPr>
                      <w:r>
                        <w:rPr>
                          <w:rFonts w:ascii="Calibri" w:hAnsi="Calibri" w:cs="Calibri"/>
                          <w:sz w:val="22"/>
                          <w:szCs w:val="22"/>
                        </w:rP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rFonts w:ascii="Calibri" w:hAnsi="Calibri"/>
          <w:sz w:val="22"/>
          <w:szCs w:val="22"/>
          <w:lang w:val="en"/>
          <w:noProof/>
        </w:rPr>
        <w:drawing>
          <wp:anchor distT="0" distB="0" distL="114300" distR="114300" simplePos="false" relativeHeight="251672576" behindDoc="false" locked="false" layoutInCell="true" allowOverlap="true">
            <wp:simplePos x="0" y="0"/>
            <wp:positionH relativeFrom="column">
              <wp:posOffset>2069465</wp:posOffset>
            </wp:positionH>
            <wp:positionV relativeFrom="paragraph">
              <wp:posOffset>54610</wp:posOffset>
            </wp:positionV>
            <wp:extent cx="2374900" cy="1581150"/>
            <wp:effectExtent l="0" t="0" r="0" b="0"/>
            <wp:wrapSquare wrapText="bothSides"/>
            <wp:docPr id="15" name="Picture 1" descr="A group of colorful speech bubbles&#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cstate="print" r:embed="PictureId10">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23749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false" relativeHeight="251635712" behindDoc="true" locked="false" layoutInCell="true" allowOverlap="true">
                <wp:simplePos x="0" y="0"/>
                <wp:positionH relativeFrom="column">
                  <wp:posOffset>4391025</wp:posOffset>
                </wp:positionH>
                <wp:positionV relativeFrom="paragraph">
                  <wp:posOffset>1214120</wp:posOffset>
                </wp:positionV>
                <wp:extent cx="2466975" cy="2609850"/>
                <wp:effectExtent l="0" t="0" r="9525" b="0"/>
                <wp:wrapSquare wrapText="bothSides"/>
                <wp:docPr id="17" name="Text Box 22"/>
                <a:graphic xmlns:a="http://schemas.openxmlformats.org/drawingml/2006/main">
                  <a:graphicData uri="http://schemas.microsoft.com/office/word/2010/wordprocessingShape">
                    <wps:wsp>
                      <wps:cNvSpPr txBox="true"/>
                      <wps:spPr>
                        <a:xfrm>
                          <a:off x="0" y="0"/>
                          <a:ext cx="2466975" cy="260985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05.5pt;position:absolute;mso-position-horizontal-relative:text;margin-left:345.75pt;mso-position-vertical-relative:text;margin-top:95.6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b/>
          <w:bCs/>
        </w:rPr>
        <w:t>You must be over 13 years of age to set up an account.</w:t>
      </w:r>
      <w:r>
        <w:rPr>
          <w:rFonts w:ascii="Calibri" w:hAnsi="Calibri" w:cs="Calibri"/>
        </w:rPr>
        <w:t xml:space="preserve"> </w:t>
      </w:r>
      <w:r>
        <w:rPr>
          <w:rFonts w:ascii="Calibri" w:hAnsi="Calibri" w:cs="Calibri"/>
          <w:sz w:val="22"/>
          <w:szCs w:val="22"/>
        </w:rPr>
        <w:t xml:space="preserve">Instagram is used to post photos and videos as well as send direct messages, make voice/video calls and send disappearing messages. Users can also upload to ‘Stories’ (which disappear after 24 hours), broadcast live and upload reels (short videos). </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Teen accounts – NEW feature</w:t>
      </w:r>
    </w:p>
    <w:p>
      <w:pPr>
        <w:tabs>
          <w:tab w:pos="720" w:val="num"/>
        </w:tabs>
        <w:rPr>
          <w:rFonts w:ascii="Calibri" w:hAnsi="Calibri" w:cs="Calibri"/>
          <w:sz w:val="22"/>
          <w:szCs w:val="22"/>
        </w:rPr>
      </w:pPr>
      <w:r>
        <w:rPr>
          <w:rFonts w:ascii="Calibri" w:hAnsi="Calibri" w:cs="Calibri"/>
          <w:sz w:val="22"/>
          <w:szCs w:val="22"/>
          <w:lang w:val="en"/>
        </w:rPr>
        <w:t>Instagram have introduced Teen</w:t>
      </w:r>
      <w:r>
        <w:rPr>
          <w:rFonts w:ascii="Calibri" w:hAnsi="Calibri" w:cs="Calibri"/>
          <w:sz w:val="22"/>
          <w:szCs w:val="22"/>
          <w:lang w:val="en-GB"/>
        </w:rPr>
        <w:t xml:space="preserve"> Accounts to try and create a safer experience for them. With a Teen Account, who they can contact is limited and the content they access will be set to the </w:t>
      </w:r>
      <w:r>
        <w:rPr>
          <w:rFonts w:ascii="Calibri" w:hAnsi="Calibri" w:cs="Calibri"/>
          <w:sz w:val="22"/>
          <w:szCs w:val="22"/>
        </w:rPr>
        <w:t xml:space="preserve">most restrictive setting to reduce exposure to sensitive content. If a teen would like to override any of these settings, then they will need their parent’s permission by setting up parental supervision. </w:t>
      </w:r>
      <w:r>
        <w:rPr>
          <w:rFonts w:ascii="Calibri" w:hAnsi="Calibri" w:cs="Calibri"/>
          <w:sz w:val="22"/>
          <w:szCs w:val="22"/>
          <w:lang w:val="en-GB"/>
        </w:rPr>
        <w:t>These changes will be in place for all new users straightaway so any users that sign up that are under 16 will automatically be given a Teen Account. Existing users will be moved over to Teen Accounts over the next couple of months (in the UK).</w:t>
      </w:r>
    </w:p>
    <w:p>
      <w:pPr>
        <w:rPr>
          <w:rFonts w:ascii="Calibri" w:hAnsi="Calibri" w:cs="Calibri"/>
          <w:sz w:val="16"/>
          <w:szCs w:val="16"/>
        </w:rPr>
      </w:pPr>
    </w:p>
    <w:p>
      <w:pPr>
        <w:rPr>
          <w:rFonts w:ascii="Calibri" w:hAnsi="Calibri" w:cs="Calibri"/>
          <w:sz w:val="16"/>
          <w:szCs w:val="16"/>
        </w:rPr>
      </w:pPr>
      <w:r>
        <w:rPr>
          <w:rFonts w:ascii="Calibri" w:hAnsi="Calibri"/>
          <w:b/>
          <w:bCs/>
          <w:color w:val="FF3399"/>
          <w:sz w:val="16"/>
          <w:szCs w:val="16"/>
          <w:noProof/>
        </w:rPr>
        <mc:AlternateContent>
          <mc:Choice Requires="wps">
            <w:drawing>
              <wp:anchor distT="0" distB="0" distL="114300" distR="114300" simplePos="false" relativeHeight="251612160" behindDoc="true" locked="false" layoutInCell="true" allowOverlap="true">
                <wp:simplePos x="0" y="0"/>
                <wp:positionH relativeFrom="column">
                  <wp:posOffset>4388485</wp:posOffset>
                </wp:positionH>
                <wp:positionV relativeFrom="paragraph">
                  <wp:posOffset>33655</wp:posOffset>
                </wp:positionV>
                <wp:extent cx="2466975" cy="2257425"/>
                <wp:effectExtent l="0" t="0" r="9525" b="9525"/>
                <wp:wrapTight wrapText="bothSides">
                  <wp:wrapPolygon xmlns:wp="http://schemas.openxmlformats.org/drawingml/2006/wordprocessingDrawing" edited="0">
                    <wp:start x="0" y="0"/>
                    <wp:lineTo x="0" y="21509"/>
                    <wp:lineTo x="21517" y="21509"/>
                    <wp:lineTo x="21517" y="0"/>
                    <wp:lineTo x="0" y="0"/>
                  </wp:wrapPolygon>
                </wp:wrapTight>
                <wp:docPr id="18" name="Text Box 25"/>
                <a:graphic xmlns:a="http://schemas.openxmlformats.org/drawingml/2006/main">
                  <a:graphicData uri="http://schemas.microsoft.com/office/word/2010/wordprocessingShape">
                    <wps:wsp>
                      <wps:cNvSpPr txBox="true"/>
                      <wps:spPr>
                        <a:xfrm>
                          <a:off x="0" y="0"/>
                          <a:ext cx="2466975" cy="225742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77.75pt;position:absolute;mso-position-horizontal-relative:text;margin-left:345.55pt;mso-position-vertical-relative:text;margin-top:2.6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tight" side="both"/>
              </v:rect>
            </w:pict>
          </mc:Fallback>
        </mc:AlternateContent>
      </w:r>
      <w:r>
        <w:rPr>
          <w:rFonts w:ascii="Calibri" w:hAnsi="Calibri" w:cs="Calibri"/>
          <w:b/>
          <w:bCs/>
          <w:color w:val="FF0066"/>
        </w:rPr>
        <w:t>Supervision settings – new features</w:t>
      </w:r>
    </w:p>
    <w:p>
      <w:pPr>
        <w:pStyle w:val="PlainText"/>
        <w:rPr>
          <w:lang w:val="en"/>
        </w:rPr>
      </w:pPr>
      <w:r>
        <w:rPr>
          <w:noProof/>
        </w:rPr>
        <mc:AlternateContent>
          <mc:Choice Requires="wps">
            <w:drawing>
              <wp:anchor distT="0" distB="0" distL="114300" distR="114300" simplePos="false" relativeHeight="251606016" behindDoc="false" locked="false" layoutInCell="true" allowOverlap="true">
                <wp:simplePos x="0" y="0"/>
                <wp:positionH relativeFrom="column">
                  <wp:posOffset>4486275</wp:posOffset>
                </wp:positionH>
                <wp:positionV relativeFrom="paragraph">
                  <wp:posOffset>35560</wp:posOffset>
                </wp:positionV>
                <wp:extent cx="2295525" cy="1990725"/>
                <wp:effectExtent l="0" t="0" r="9525" b="9525"/>
                <wp:wrapNone/>
                <wp:docPr id="19" name="Text Box 24"/>
                <a:graphic xmlns:a="http://schemas.openxmlformats.org/drawingml/2006/main">
                  <a:graphicData uri="http://schemas.microsoft.com/office/word/2010/wordprocessingShape">
                    <wps:wsp>
                      <wps:cNvSpPr txBox="true"/>
                      <wps:spPr>
                        <a:xfrm>
                          <a:off x="0" y="0"/>
                          <a:ext cx="2295525" cy="19907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Be aware of what you share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Get Safe Online have produced a set of tips to help you avoid oversharing and outlines what the consequences might be if you do:</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hAnsi="Calibri" w:cs="Calibri"/>
                                  <w:color w:val="FFFFFF"/>
                                  <w:sz w:val="22"/>
                                  <w:szCs w:val="22"/>
                                </w:rPr>
                                <w:t>https://www.getsafeonline.org/whatdoyoushare/</w:t>
                              </w:r>
                            </w:hyperlink>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6.75pt;position:absolute;mso-position-horizontal-relative:text;margin-left:353.25pt;mso-position-vertical-relative:text;margin-top:2.8pt;mso-wrap-style:square;mso-wrap-distance-left:9pt;mso-wrap-distance-top:0pt;mso-wrap-distance-right:9pt;mso-wrap-distance-bottom:0pt;z-index:251606016;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Be aware of what you share</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Get Safe Online have produced a set of tips to help you avoid oversharing and outlines what the consequences might be if you do:</w:t>
                      </w:r>
                    </w:p>
                    <w:p>
                      <w:pPr>
                        <w:rPr>
                          <w:rFonts w:ascii="Calibri" w:hAnsi="Calibri" w:cs="Calibri"/>
                          <w:color w:val="FFFFFF"/>
                          <w:sz w:val="22"/>
                          <w:szCs w:val="22"/>
                        </w:rPr>
                      </w:pPr>
                    </w:p>
                    <w:p>
                      <w:pPr>
                        <w:rPr>
                          <w:rFonts w:ascii="Calibri" w:hAnsi="Calibri" w:cs="Calibri"/>
                          <w:color w:val="FFFFFF"/>
                          <w:sz w:val="22"/>
                          <w:szCs w:val="22"/>
                        </w:rPr>
                      </w:pPr>
                      <w:hyperlink r:id="gemHypRid11">
                        <w:r>
                          <w:rPr>
                            <w:rStyle w:val="Hyperlink"/>
                            <w:rFonts w:ascii="Calibri" w:hAnsi="Calibri" w:cs="Calibri"/>
                            <w:color w:val="FFFFFF"/>
                            <w:sz w:val="22"/>
                            <w:szCs w:val="22"/>
                          </w:rPr>
                          <w:t>https://www.getsafeonline.org/whatdoyoushare/</w:t>
                        </w:r>
                      </w:hyperlink>
                      <w:r>
                        <w:rPr>
                          <w:rFonts w:ascii="Calibri" w:hAnsi="Calibri" w:cs="Calibri"/>
                          <w:color w:val="FFFFFF"/>
                          <w:sz w:val="22"/>
                          <w:szCs w:val="22"/>
                        </w:rPr>
                        <w:t xml:space="preserve"> </w:t>
                      </w:r>
                    </w:p>
                    <w:p>
                      <w:pPr>
                        <w:rPr>
                          <w:color w:val="FFFFFF"/>
                          <w:sz w:val="22"/>
                          <w:szCs w:val="22"/>
                        </w:rPr>
                      </w:pPr>
                    </w:p>
                    <w:p>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lang w:val="en"/>
        </w:rPr>
        <w:t>Instagram already offers a supervision facility, but they have added to the features to include:</w:t>
      </w:r>
    </w:p>
    <w:p>
      <w:pPr>
        <w:pStyle w:val="PlainText"/>
        <w:numPr>
          <w:ilvl w:val="0"/>
          <w:numId w:val="3"/>
        </w:numPr>
      </w:pPr>
      <w:r>
        <w:t>The ability to see who your child has messaged in the past week (you will not be able to see the contents of these messages)</w:t>
      </w:r>
    </w:p>
    <w:p>
      <w:pPr>
        <w:pStyle w:val="PlainText"/>
        <w:numPr>
          <w:ilvl w:val="0"/>
          <w:numId w:val="3"/>
        </w:numPr>
      </w:pPr>
      <w:r>
        <w:t>The option to block your child from accessing Instagram at certain times e.g. during school or at night.</w:t>
      </w:r>
    </w:p>
    <w:p>
      <w:pPr>
        <w:pStyle w:val="PlainText"/>
        <w:numPr>
          <w:ilvl w:val="0"/>
          <w:numId w:val="3"/>
        </w:numPr>
      </w:pPr>
      <w:r>
        <w:t>The ability to see what topics your child has chosen to see.</w:t>
      </w:r>
    </w:p>
    <w:p>
      <w:pPr>
        <w:pStyle w:val="PlainText"/>
        <w:rPr>
          <w:sz w:val="16"/>
          <w:szCs w:val="16"/>
          <w:noProof/>
        </w:rPr>
      </w:pPr>
    </w:p>
    <w:p>
      <w:pPr>
        <w:rPr>
          <w:rFonts w:ascii="Calibri" w:hAnsi="Calibri" w:cs="Calibri"/>
          <w:sz w:val="22"/>
          <w:szCs w:val="22"/>
          <w:u w:val="single"/>
        </w:rPr>
      </w:pPr>
      <w:r>
        <w:rPr>
          <w:rFonts w:ascii="Calibri" w:hAnsi="Calibri" w:cs="Calibri"/>
          <w:sz w:val="22"/>
          <w:szCs w:val="22"/>
        </w:rPr>
        <w:t xml:space="preserve">Read the press release from Instagram, which outlines all the upcoming changes: </w:t>
      </w:r>
      <w:hyperlink r:id="gemHypRid12">
        <w:r>
          <w:rPr>
            <w:rStyle w:val="Hyperlink"/>
            <w:rFonts w:ascii="Calibri" w:hAnsi="Calibri" w:cs="Calibri"/>
            <w:sz w:val="22"/>
            <w:szCs w:val="22"/>
          </w:rPr>
          <w:t>https://about.fb.com/news/2024/09/instagram-teen-accounts/</w:t>
        </w:r>
      </w:hyperlink>
    </w:p>
    <w:p>
      <w:pPr>
        <w:rPr>
          <w:rFonts w:ascii="Calibri" w:hAnsi="Calibri"/>
          <w:sz w:val="16"/>
          <w:szCs w:val="16"/>
          <w:lang w:val="en"/>
        </w:rPr>
      </w:pPr>
    </w:p>
    <w:p>
      <w:pPr>
        <w:rPr>
          <w:rFonts w:ascii="Calibri" w:hAnsi="Calibri" w:cs="Calibri"/>
          <w:b/>
          <w:bCs/>
          <w:color w:val="FF0066"/>
        </w:rPr>
      </w:pPr>
      <w:r>
        <w:rPr>
          <w:rFonts w:ascii="Calibri" w:hAnsi="Calibri" w:cs="Calibri"/>
          <w:b/>
          <w:bCs/>
          <w:color w:val="FF0066"/>
        </w:rPr>
        <w:t>You may not be seeing everything!</w:t>
      </w:r>
    </w:p>
    <w:p>
      <w:pPr>
        <w:rPr>
          <w:rFonts w:ascii="Calibri" w:hAnsi="Calibri" w:cs="Calibri"/>
          <w:color w:val="FF0066"/>
          <w:sz w:val="22"/>
          <w:szCs w:val="22"/>
        </w:rPr>
      </w:pPr>
      <w:r>
        <w:rPr>
          <w:noProof/>
        </w:rPr>
        <mc:AlternateContent>
          <mc:Choice Requires="wps">
            <w:drawing>
              <wp:anchor distT="0" distB="0" distL="114300" distR="114300" simplePos="false" relativeHeight="251634688" behindDoc="false" locked="false" layoutInCell="true" allowOverlap="true">
                <wp:simplePos x="0" y="0"/>
                <wp:positionH relativeFrom="column">
                  <wp:posOffset>4488815</wp:posOffset>
                </wp:positionH>
                <wp:positionV relativeFrom="paragraph">
                  <wp:posOffset>198120</wp:posOffset>
                </wp:positionV>
                <wp:extent cx="2295525" cy="2219325"/>
                <wp:effectExtent l="0" t="0" r="9525" b="9525"/>
                <wp:wrapNone/>
                <wp:docPr id="20" name="Text Box 23"/>
                <a:graphic xmlns:a="http://schemas.openxmlformats.org/drawingml/2006/main">
                  <a:graphicData uri="http://schemas.microsoft.com/office/word/2010/wordprocessingShape">
                    <wps:wsp>
                      <wps:cNvSpPr txBox="true"/>
                      <wps:spPr>
                        <a:xfrm>
                          <a:off x="0" y="0"/>
                          <a:ext cx="2295525" cy="22193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rPr>
                            </w:pPr>
                            <w:r>
                              <w:rPr>
                                <w:rFonts w:ascii="Calibri" w:hAnsi="Calibri" w:cs="Calibri"/>
                                <w:b/>
                                <w:bCs/>
                                <w:sz w:val="36"/>
                                <w:szCs w:val="36"/>
                              </w:rPr>
                              <w:t xml:space="preserve">Staying safe online with Google Families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Google have a one stop resource to help you and your family stay safe online. It includes how to set up parental controls and important steps on how to keep your children safe online. You can find out more here: </w:t>
                            </w:r>
                          </w:p>
                          <w:p>
                            <w:pPr>
                              <w:rPr>
                                <w:rFonts w:ascii="Calibri" w:hAnsi="Calibri" w:cs="Calibri"/>
                                <w:sz w:val="22"/>
                                <w:szCs w:val="22"/>
                              </w:rPr>
                            </w:pPr>
                          </w:p>
                          <w:p>
                            <w:pPr>
                              <w:rPr>
                                <w:rFonts w:ascii="Calibri" w:hAnsi="Calibri" w:cs="Calibri"/>
                                <w:sz w:val="22"/>
                                <w:szCs w:val="22"/>
                              </w:rPr>
                            </w:pPr>
                            <w:hyperlink r:id="gemHypRid13">
                              <w:r>
                                <w:rPr>
                                  <w:rStyle w:val="Hyperlink"/>
                                  <w:rFonts w:ascii="Calibri" w:hAnsi="Calibri" w:cs="Calibri"/>
                                  <w:sz w:val="22"/>
                                  <w:szCs w:val="22"/>
                                </w:rPr>
                                <w:t>https://families.google/</w:t>
                              </w:r>
                            </w:hyperlink>
                            <w:r>
                              <w:rPr>
                                <w:rFonts w:ascii="Calibri" w:hAnsi="Calibri" w:cs="Calibri"/>
                                <w:sz w:val="22"/>
                                <w:szCs w:val="22"/>
                              </w:rPr>
                              <w:t xml:space="preserve"> </w:t>
                            </w:r>
                          </w:p>
                          <w:p>
                            <w:pPr>
                              <w:rPr>
                                <w:rFonts w:ascii="Calibri" w:hAnsi="Calibri" w:cs="Calibri"/>
                                <w:b/>
                                <w:bCs/>
                                <w:sz w:val="36"/>
                                <w:szCs w:val="36"/>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74.75pt;position:absolute;mso-position-horizontal-relative:text;margin-left:353.45pt;mso-position-vertical-relative:text;margin-top:15.6pt;mso-wrap-style:square;mso-wrap-distance-left:9pt;mso-wrap-distance-top:0pt;mso-wrap-distance-right:9pt;mso-wrap-distance-bottom:0pt;z-index:251634688;mso-wrap-style:square;v-text-anchor:top;visibility:visible" filled="false" stroked="false" strokeweight="0.5pt">
                <v:textbox inset="0pt,0pt,0pt,0pt">
                  <w:txbxContent>
                    <w:p>
                      <w:pPr>
                        <w:rPr>
                          <w:rFonts w:ascii="Calibri" w:hAnsi="Calibri" w:cs="Calibri"/>
                          <w:b/>
                          <w:bCs/>
                          <w:sz w:val="36"/>
                          <w:szCs w:val="36"/>
                        </w:rPr>
                      </w:pPr>
                      <w:r>
                        <w:rPr>
                          <w:rFonts w:ascii="Calibri" w:hAnsi="Calibri" w:cs="Calibri"/>
                          <w:b/>
                          <w:bCs/>
                          <w:sz w:val="36"/>
                          <w:szCs w:val="36"/>
                        </w:rPr>
                        <w:t xml:space="preserve">Staying safe online with Google Families </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 xml:space="preserve">Google have a one stop resource to help you and your family stay safe online. It includes how to set up parental controls and important steps on how to keep your children safe online. You can find out more here: </w:t>
                      </w:r>
                    </w:p>
                    <w:p>
                      <w:pPr>
                        <w:rPr>
                          <w:rFonts w:ascii="Calibri" w:hAnsi="Calibri" w:cs="Calibri"/>
                          <w:sz w:val="22"/>
                          <w:szCs w:val="22"/>
                        </w:rPr>
                      </w:pPr>
                    </w:p>
                    <w:p>
                      <w:pPr>
                        <w:rPr>
                          <w:rFonts w:ascii="Calibri" w:hAnsi="Calibri" w:cs="Calibri"/>
                          <w:sz w:val="22"/>
                          <w:szCs w:val="22"/>
                        </w:rPr>
                      </w:pPr>
                      <w:hyperlink r:id="gemHypRid13">
                        <w:r>
                          <w:rPr>
                            <w:rStyle w:val="Hyperlink"/>
                            <w:rFonts w:ascii="Calibri" w:hAnsi="Calibri" w:cs="Calibri"/>
                            <w:sz w:val="22"/>
                            <w:szCs w:val="22"/>
                          </w:rPr>
                          <w:t>https://families.google/</w:t>
                        </w:r>
                      </w:hyperlink>
                      <w:r>
                        <w:rPr>
                          <w:rFonts w:ascii="Calibri" w:hAnsi="Calibri" w:cs="Calibri"/>
                          <w:sz w:val="22"/>
                          <w:szCs w:val="22"/>
                        </w:rPr>
                        <w:t xml:space="preserve"> </w:t>
                      </w:r>
                    </w:p>
                    <w:p>
                      <w:pPr>
                        <w:rPr>
                          <w:rFonts w:ascii="Calibri" w:hAnsi="Calibri" w:cs="Calibri"/>
                          <w:b/>
                          <w:bCs/>
                          <w:sz w:val="36"/>
                          <w:szCs w:val="36"/>
                        </w:rPr>
                      </w:pPr>
                    </w:p>
                    <w:p>
                      <w:pPr>
                        <w:rPr>
                          <w:rFonts w:ascii="Calibri" w:hAnsi="Calibri" w:cs="Calibri"/>
                          <w:sz w:val="22"/>
                          <w:szCs w:val="22"/>
                        </w:rPr>
                      </w:pP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21376" behindDoc="true" locked="false" layoutInCell="true" allowOverlap="true">
                <wp:simplePos x="0" y="0"/>
                <wp:positionH relativeFrom="column">
                  <wp:posOffset>4391025</wp:posOffset>
                </wp:positionH>
                <wp:positionV relativeFrom="paragraph">
                  <wp:posOffset>89535</wp:posOffset>
                </wp:positionV>
                <wp:extent cx="2466975" cy="3600000"/>
                <wp:effectExtent l="0" t="0" r="9525" b="635"/>
                <wp:wrapSquare wrapText="bothSides"/>
                <wp:docPr id="21" name="Text Box 594513143"/>
                <a:graphic xmlns:a="http://schemas.openxmlformats.org/drawingml/2006/main">
                  <a:graphicData uri="http://schemas.microsoft.com/office/word/2010/wordprocessingShape">
                    <wps:wsp>
                      <wps:cNvSpPr txBox="true"/>
                      <wps:spPr>
                        <a:xfrm>
                          <a:off x="0" y="0"/>
                          <a:ext cx="2466975" cy="36000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83.46pt;position:absolute;mso-position-horizontal-relative:text;margin-left:345.75pt;mso-position-vertical-relative:text;margin-top:7.0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sz w:val="22"/>
          <w:szCs w:val="22"/>
          <w:lang w:val="en"/>
        </w:rPr>
        <w:t>Did you know that you can hide your stories and live videos from specific people so your child could be uploading content but restricting your account from viewing it?</w:t>
      </w:r>
    </w:p>
    <w:p>
      <w:pPr>
        <w:rPr>
          <w:rFonts w:ascii="Calibri" w:hAnsi="Calibri" w:cs="Calibri"/>
          <w:b/>
          <w:bCs/>
          <w:color w:val="FF0066"/>
          <w:sz w:val="16"/>
          <w:szCs w:val="16"/>
        </w:rPr>
      </w:pPr>
    </w:p>
    <w:p>
      <w:pPr>
        <w:rPr>
          <w:rFonts w:ascii="Calibri" w:hAnsi="Calibri" w:cs="Calibri"/>
          <w:color w:val="FF0066"/>
          <w:sz w:val="22"/>
          <w:szCs w:val="22"/>
        </w:rPr>
      </w:pPr>
      <w:r>
        <w:rPr>
          <w:rFonts w:ascii="Calibri" w:hAnsi="Calibri" w:cs="Calibri"/>
          <w:b/>
          <w:bCs/>
          <w:color w:val="FF0066"/>
        </w:rPr>
        <w:t>Safety Features</w:t>
      </w:r>
    </w:p>
    <w:p>
      <w:pPr>
        <w:pStyle w:val="NormalWeb"/>
        <w:rPr>
          <w:rStyle w:val="article-headerintro5"/>
          <w:rFonts w:ascii="Calibri" w:eastAsia="Roboto" w:hAnsi="Calibri" w:cs="Calibri"/>
          <w:color w:val="000000"/>
          <w:sz w:val="22"/>
          <w:szCs w:val="22"/>
        </w:rPr>
      </w:pPr>
      <w:r>
        <w:rPr>
          <w:rStyle w:val="article-headerintro5"/>
          <w:rFonts w:ascii="Calibri" w:eastAsia="Roboto" w:hAnsi="Calibri" w:cs="Calibri"/>
          <w:color w:val="000000"/>
          <w:sz w:val="22"/>
          <w:szCs w:val="22"/>
          <w:specVanish w:val="false"/>
        </w:rPr>
        <w:t>Ensure your child knows how to report posts and people, how to unfollow and block people, delete and turn off comments.  View here:</w:t>
      </w:r>
      <w:r>
        <w:rPr>
          <w:rStyle w:val="article-headerintro5"/>
          <w:rFonts w:ascii="Calibri" w:eastAsia="Roboto" w:hAnsi="Calibri" w:cs="Calibri"/>
          <w:b/>
          <w:bCs/>
          <w:color w:val="000000"/>
          <w:sz w:val="22"/>
          <w:szCs w:val="22"/>
          <w:specVanish w:val="false"/>
        </w:rPr>
        <w:t xml:space="preserve">  </w:t>
      </w:r>
      <w:hyperlink r:id="gemHypRid14">
        <w:r>
          <w:rPr>
            <w:rStyle w:val="Hyperlink"/>
            <w:rFonts w:ascii="Calibri" w:eastAsia="Roboto" w:hAnsi="Calibri" w:cs="Calibri"/>
            <w:sz w:val="22"/>
            <w:szCs w:val="22"/>
          </w:rPr>
          <w:t>https://help.instagram.com/269765046710559</w:t>
        </w:r>
      </w:hyperlink>
      <w:r>
        <w:rPr>
          <w:rStyle w:val="article-headerintro5"/>
          <w:rFonts w:ascii="Calibri" w:eastAsia="Roboto" w:hAnsi="Calibri" w:cs="Calibri"/>
          <w:color w:val="000000"/>
          <w:sz w:val="22"/>
          <w:szCs w:val="22"/>
          <w:specVanish w:val="false"/>
        </w:rPr>
        <w:t xml:space="preserve"> </w:t>
      </w:r>
    </w:p>
    <w:p>
      <w:pPr>
        <w:pStyle w:val="NormalWeb"/>
        <w:rPr>
          <w:rStyle w:val="article-headerintro5"/>
          <w:rFonts w:ascii="Calibri" w:eastAsia="Roboto" w:hAnsi="Calibri" w:cs="Calibri"/>
          <w:color w:val="000000"/>
          <w:sz w:val="18"/>
          <w:szCs w:val="18"/>
        </w:rPr>
      </w:pPr>
    </w:p>
    <w:p>
      <w:pPr>
        <w:rPr>
          <w:rFonts w:ascii="Calibri" w:hAnsi="Calibri"/>
          <w:sz w:val="22"/>
          <w:szCs w:val="22"/>
          <w:lang w:val="en"/>
        </w:rPr>
      </w:pPr>
      <w:r>
        <w:rPr>
          <w:rFonts w:ascii="Calibri" w:hAnsi="Calibri"/>
          <w:sz w:val="22"/>
          <w:szCs w:val="22"/>
          <w:lang w:val="en"/>
        </w:rPr>
        <w:t>Make sure your child understands that there is a risk that content they upload can be shared with others without their permission as other users can screenshot it.</w:t>
      </w:r>
    </w:p>
    <w:p>
      <w:pPr>
        <w:rPr>
          <w:rFonts w:ascii="Calibri" w:hAnsi="Calibri" w:cs="Calibri"/>
          <w:color w:val="000000"/>
          <w:sz w:val="16"/>
          <w:szCs w:val="16"/>
        </w:rPr>
      </w:pPr>
    </w:p>
    <w:p>
      <w:pPr>
        <w:rPr>
          <w:rFonts w:ascii="Calibri" w:hAnsi="Calibri" w:cs="Calibri"/>
          <w:color w:val="FF0066"/>
          <w:sz w:val="22"/>
          <w:szCs w:val="22"/>
        </w:rPr>
      </w:pPr>
      <w:r>
        <w:rPr>
          <w:rFonts w:ascii="Calibri" w:hAnsi="Calibri" w:cs="Calibri"/>
          <w:b/>
          <w:bCs/>
          <w:color w:val="FF0066"/>
        </w:rPr>
        <w:t>More information</w:t>
      </w:r>
    </w:p>
    <w:p>
      <w:pPr>
        <w:pStyle w:val="ListParagraph"/>
        <w:numPr>
          <w:ilvl w:val="0"/>
          <w:numId w:val="4"/>
        </w:numPr>
        <w:spacing w:after="0" w:lineRule="auto" w:line="240"/>
        <w:rPr>
          <w:rFonts w:ascii="Calibri" w:hAnsi="Calibri" w:cs="Calibri"/>
        </w:rPr>
      </w:pPr>
      <w:r>
        <w:rPr>
          <w:rFonts w:ascii="Calibri" w:hAnsi="Calibri" w:cs="Calibri"/>
        </w:rPr>
        <w:t xml:space="preserve">Visit the family centre to learn more about the features available: </w:t>
      </w:r>
      <w:hyperlink r:id="gemHypRid15">
        <w:r>
          <w:rPr>
            <w:rStyle w:val="Hyperlink"/>
            <w:rFonts w:ascii="Calibri" w:hAnsi="Calibri" w:cs="Calibri"/>
          </w:rPr>
          <w:t>https://familycenter.meta.com/uk/</w:t>
        </w:r>
      </w:hyperlink>
      <w:r>
        <w:rPr>
          <w:rFonts w:ascii="Calibri" w:hAnsi="Calibri" w:cs="Calibri"/>
        </w:rPr>
        <w:t xml:space="preserve"> </w:t>
      </w:r>
    </w:p>
    <w:sectPr>
      <w:footerReference w:type="default" r:id="gemHfRid15"/>
      <w:headerReference w:type="first" r:id="gemHfRid16"/>
      <w:footerReference w:type="first" r:id="gemHfRid17"/>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22" name="Picture 22"/>
          <a:graphic xmlns:a="http://schemas.openxmlformats.org/drawingml/2006/main">
            <a:graphicData uri="http://schemas.openxmlformats.org/drawingml/2006/picture">
              <pic:pic xmlns:pic="http://schemas.openxmlformats.org/drawingml/2006/picture">
                <pic:nvPicPr>
                  <pic:cNvPr id="23" name="Picture 23"/>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3FC9"/>
    <w:multiLevelType w:val="hybridMultilevel"/>
    <w:tmpl w:val="ABE6419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95E75EA"/>
    <w:multiLevelType w:val="hybridMultilevel"/>
    <w:tmpl w:val="B86A515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B640F00"/>
    <w:multiLevelType w:val="hybridMultilevel"/>
    <w:tmpl w:val="466039B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4BDE5868"/>
    <w:multiLevelType w:val="hybridMultilevel"/>
    <w:tmpl w:val="67C095F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20750"/>
    <w:rsid w:val="0002111D"/>
    <w:rsid w:val="000232F3"/>
    <w:rsid w:val="00027AF0"/>
    <w:rsid w:val="00033859"/>
    <w:rsid w:val="000340B3"/>
    <w:rsid w:val="00034F66"/>
    <w:rsid w:val="00036A0F"/>
    <w:rsid w:val="00042190"/>
    <w:rsid w:val="00042CDD"/>
    <w:rsid w:val="000450E7"/>
    <w:rsid w:val="0004541D"/>
    <w:rsid w:val="000459DD"/>
    <w:rsid w:val="00046D05"/>
    <w:rsid w:val="000474DF"/>
    <w:rsid w:val="00052C8B"/>
    <w:rsid w:val="00053586"/>
    <w:rsid w:val="00054773"/>
    <w:rsid w:val="000554DF"/>
    <w:rsid w:val="000564BD"/>
    <w:rsid w:val="00060E6F"/>
    <w:rsid w:val="00061B36"/>
    <w:rsid w:val="00062925"/>
    <w:rsid w:val="00064381"/>
    <w:rsid w:val="00064A59"/>
    <w:rsid w:val="000656B0"/>
    <w:rsid w:val="00067B67"/>
    <w:rsid w:val="00072A77"/>
    <w:rsid w:val="000737DE"/>
    <w:rsid w:val="00073A32"/>
    <w:rsid w:val="0007405D"/>
    <w:rsid w:val="000770C0"/>
    <w:rsid w:val="000817D7"/>
    <w:rsid w:val="00081B24"/>
    <w:rsid w:val="00081BCD"/>
    <w:rsid w:val="00081EED"/>
    <w:rsid w:val="0008215B"/>
    <w:rsid w:val="00082B8F"/>
    <w:rsid w:val="00085964"/>
    <w:rsid w:val="00086909"/>
    <w:rsid w:val="000923CF"/>
    <w:rsid w:val="000937B0"/>
    <w:rsid w:val="00094BED"/>
    <w:rsid w:val="00095781"/>
    <w:rsid w:val="00096944"/>
    <w:rsid w:val="00097133"/>
    <w:rsid w:val="000975D9"/>
    <w:rsid w:val="000976FD"/>
    <w:rsid w:val="000A0F41"/>
    <w:rsid w:val="000A1A95"/>
    <w:rsid w:val="000A1BBB"/>
    <w:rsid w:val="000A294E"/>
    <w:rsid w:val="000A365B"/>
    <w:rsid w:val="000A3D2D"/>
    <w:rsid w:val="000A5458"/>
    <w:rsid w:val="000A6C8E"/>
    <w:rsid w:val="000B112A"/>
    <w:rsid w:val="000B3717"/>
    <w:rsid w:val="000B46A6"/>
    <w:rsid w:val="000C09F6"/>
    <w:rsid w:val="000C151E"/>
    <w:rsid w:val="000C2E33"/>
    <w:rsid w:val="000C34F1"/>
    <w:rsid w:val="000C3738"/>
    <w:rsid w:val="000C40E3"/>
    <w:rsid w:val="000C413B"/>
    <w:rsid w:val="000C44F6"/>
    <w:rsid w:val="000C4C38"/>
    <w:rsid w:val="000C5521"/>
    <w:rsid w:val="000C5948"/>
    <w:rsid w:val="000C5B76"/>
    <w:rsid w:val="000C683F"/>
    <w:rsid w:val="000C6A8B"/>
    <w:rsid w:val="000C7363"/>
    <w:rsid w:val="000D07C9"/>
    <w:rsid w:val="000D0E16"/>
    <w:rsid w:val="000D17B0"/>
    <w:rsid w:val="000D18DD"/>
    <w:rsid w:val="000D29E7"/>
    <w:rsid w:val="000D464C"/>
    <w:rsid w:val="000D5118"/>
    <w:rsid w:val="000D7A47"/>
    <w:rsid w:val="000E0E68"/>
    <w:rsid w:val="000E0F2D"/>
    <w:rsid w:val="000E19EE"/>
    <w:rsid w:val="000E1BD0"/>
    <w:rsid w:val="000E23D6"/>
    <w:rsid w:val="000E4A8E"/>
    <w:rsid w:val="000E5DED"/>
    <w:rsid w:val="000E616A"/>
    <w:rsid w:val="000E6EC5"/>
    <w:rsid w:val="000E6F89"/>
    <w:rsid w:val="000E7EC0"/>
    <w:rsid w:val="000F1A34"/>
    <w:rsid w:val="000F1EED"/>
    <w:rsid w:val="000F2E79"/>
    <w:rsid w:val="000F2FEB"/>
    <w:rsid w:val="000F7DBA"/>
    <w:rsid w:val="001005B4"/>
    <w:rsid w:val="0010227B"/>
    <w:rsid w:val="00103485"/>
    <w:rsid w:val="001042D4"/>
    <w:rsid w:val="00104B66"/>
    <w:rsid w:val="00110483"/>
    <w:rsid w:val="001119E0"/>
    <w:rsid w:val="001145BA"/>
    <w:rsid w:val="00114BF2"/>
    <w:rsid w:val="00115F32"/>
    <w:rsid w:val="00116470"/>
    <w:rsid w:val="0011736B"/>
    <w:rsid w:val="001205C7"/>
    <w:rsid w:val="00121C4E"/>
    <w:rsid w:val="001228C0"/>
    <w:rsid w:val="00124B6D"/>
    <w:rsid w:val="00124CF6"/>
    <w:rsid w:val="00125CB8"/>
    <w:rsid w:val="001269C7"/>
    <w:rsid w:val="00126BF5"/>
    <w:rsid w:val="00127151"/>
    <w:rsid w:val="0013188B"/>
    <w:rsid w:val="001321E0"/>
    <w:rsid w:val="00132501"/>
    <w:rsid w:val="00132D8F"/>
    <w:rsid w:val="001341A4"/>
    <w:rsid w:val="0013460D"/>
    <w:rsid w:val="00134D4F"/>
    <w:rsid w:val="001353A7"/>
    <w:rsid w:val="0013712F"/>
    <w:rsid w:val="00140739"/>
    <w:rsid w:val="00142907"/>
    <w:rsid w:val="00142DD8"/>
    <w:rsid w:val="00142E01"/>
    <w:rsid w:val="0014609A"/>
    <w:rsid w:val="00150DB0"/>
    <w:rsid w:val="00151CD3"/>
    <w:rsid w:val="00153CC3"/>
    <w:rsid w:val="001545A8"/>
    <w:rsid w:val="00154C87"/>
    <w:rsid w:val="00155583"/>
    <w:rsid w:val="00156DE2"/>
    <w:rsid w:val="00157047"/>
    <w:rsid w:val="00162577"/>
    <w:rsid w:val="001629C3"/>
    <w:rsid w:val="00162D0D"/>
    <w:rsid w:val="00163586"/>
    <w:rsid w:val="00163C4C"/>
    <w:rsid w:val="00164B88"/>
    <w:rsid w:val="001702E5"/>
    <w:rsid w:val="00171676"/>
    <w:rsid w:val="001721F6"/>
    <w:rsid w:val="00172236"/>
    <w:rsid w:val="00174A57"/>
    <w:rsid w:val="001751BC"/>
    <w:rsid w:val="00176970"/>
    <w:rsid w:val="001776DD"/>
    <w:rsid w:val="00177864"/>
    <w:rsid w:val="001803D8"/>
    <w:rsid w:val="00180F02"/>
    <w:rsid w:val="00182BB1"/>
    <w:rsid w:val="0018612F"/>
    <w:rsid w:val="00186F62"/>
    <w:rsid w:val="00193E06"/>
    <w:rsid w:val="00194AF9"/>
    <w:rsid w:val="00195090"/>
    <w:rsid w:val="00197C8B"/>
    <w:rsid w:val="001A4316"/>
    <w:rsid w:val="001A4803"/>
    <w:rsid w:val="001A48B1"/>
    <w:rsid w:val="001A4F1E"/>
    <w:rsid w:val="001B1004"/>
    <w:rsid w:val="001B1308"/>
    <w:rsid w:val="001B21BF"/>
    <w:rsid w:val="001B27D7"/>
    <w:rsid w:val="001B4EC5"/>
    <w:rsid w:val="001C1BDC"/>
    <w:rsid w:val="001C3A4B"/>
    <w:rsid w:val="001C6BBF"/>
    <w:rsid w:val="001C7472"/>
    <w:rsid w:val="001C7A33"/>
    <w:rsid w:val="001D05CF"/>
    <w:rsid w:val="001D06B9"/>
    <w:rsid w:val="001D0F36"/>
    <w:rsid w:val="001D2AED"/>
    <w:rsid w:val="001D4E5C"/>
    <w:rsid w:val="001D50BC"/>
    <w:rsid w:val="001D64AF"/>
    <w:rsid w:val="001E0251"/>
    <w:rsid w:val="001E0C00"/>
    <w:rsid w:val="001E0C47"/>
    <w:rsid w:val="001E1141"/>
    <w:rsid w:val="001E1707"/>
    <w:rsid w:val="001E2737"/>
    <w:rsid w:val="001E2D1E"/>
    <w:rsid w:val="001E3C4C"/>
    <w:rsid w:val="001E5D11"/>
    <w:rsid w:val="001F05EB"/>
    <w:rsid w:val="001F2B51"/>
    <w:rsid w:val="001F3592"/>
    <w:rsid w:val="001F45E0"/>
    <w:rsid w:val="001F7BBE"/>
    <w:rsid w:val="0020072F"/>
    <w:rsid w:val="00202279"/>
    <w:rsid w:val="00204481"/>
    <w:rsid w:val="00204FD9"/>
    <w:rsid w:val="00210DC4"/>
    <w:rsid w:val="00212761"/>
    <w:rsid w:val="0021440F"/>
    <w:rsid w:val="00215651"/>
    <w:rsid w:val="002159AD"/>
    <w:rsid w:val="002178CE"/>
    <w:rsid w:val="0022134C"/>
    <w:rsid w:val="00223D73"/>
    <w:rsid w:val="002245EC"/>
    <w:rsid w:val="002245F1"/>
    <w:rsid w:val="002246E4"/>
    <w:rsid w:val="00224A6D"/>
    <w:rsid w:val="00226C27"/>
    <w:rsid w:val="002313EE"/>
    <w:rsid w:val="0023165A"/>
    <w:rsid w:val="002331FF"/>
    <w:rsid w:val="00234473"/>
    <w:rsid w:val="00234E3F"/>
    <w:rsid w:val="002363D6"/>
    <w:rsid w:val="002409D3"/>
    <w:rsid w:val="002410A6"/>
    <w:rsid w:val="0024411E"/>
    <w:rsid w:val="00244E80"/>
    <w:rsid w:val="0024722E"/>
    <w:rsid w:val="0024770B"/>
    <w:rsid w:val="00253668"/>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90122"/>
    <w:rsid w:val="00291B46"/>
    <w:rsid w:val="002926FB"/>
    <w:rsid w:val="00293984"/>
    <w:rsid w:val="00296473"/>
    <w:rsid w:val="002966EA"/>
    <w:rsid w:val="00296FE9"/>
    <w:rsid w:val="002A2F72"/>
    <w:rsid w:val="002A4A5B"/>
    <w:rsid w:val="002A4EAB"/>
    <w:rsid w:val="002A56B0"/>
    <w:rsid w:val="002A6FD3"/>
    <w:rsid w:val="002B1E06"/>
    <w:rsid w:val="002B5140"/>
    <w:rsid w:val="002B58B7"/>
    <w:rsid w:val="002C46A9"/>
    <w:rsid w:val="002C4B31"/>
    <w:rsid w:val="002C630D"/>
    <w:rsid w:val="002C6854"/>
    <w:rsid w:val="002D290A"/>
    <w:rsid w:val="002D2C3E"/>
    <w:rsid w:val="002D4481"/>
    <w:rsid w:val="002D5A44"/>
    <w:rsid w:val="002D667A"/>
    <w:rsid w:val="002D7ACB"/>
    <w:rsid w:val="002E1BB9"/>
    <w:rsid w:val="002E1ED6"/>
    <w:rsid w:val="002E5E91"/>
    <w:rsid w:val="002E6DFF"/>
    <w:rsid w:val="002F02B9"/>
    <w:rsid w:val="002F05BC"/>
    <w:rsid w:val="002F0A94"/>
    <w:rsid w:val="002F0B4B"/>
    <w:rsid w:val="002F1C59"/>
    <w:rsid w:val="002F4336"/>
    <w:rsid w:val="002F45DB"/>
    <w:rsid w:val="002F6F66"/>
    <w:rsid w:val="002F72AA"/>
    <w:rsid w:val="002F789C"/>
    <w:rsid w:val="002F7D96"/>
    <w:rsid w:val="00300A49"/>
    <w:rsid w:val="00301320"/>
    <w:rsid w:val="003037F7"/>
    <w:rsid w:val="00303912"/>
    <w:rsid w:val="00304055"/>
    <w:rsid w:val="00305225"/>
    <w:rsid w:val="00305B30"/>
    <w:rsid w:val="00305F7F"/>
    <w:rsid w:val="003102BC"/>
    <w:rsid w:val="00314AAC"/>
    <w:rsid w:val="00316BE1"/>
    <w:rsid w:val="003206B5"/>
    <w:rsid w:val="00320E63"/>
    <w:rsid w:val="00322292"/>
    <w:rsid w:val="00325108"/>
    <w:rsid w:val="0032618B"/>
    <w:rsid w:val="003264F9"/>
    <w:rsid w:val="00327761"/>
    <w:rsid w:val="003278F8"/>
    <w:rsid w:val="003305FC"/>
    <w:rsid w:val="00330A7C"/>
    <w:rsid w:val="00332ECA"/>
    <w:rsid w:val="0033572D"/>
    <w:rsid w:val="00337455"/>
    <w:rsid w:val="003375B2"/>
    <w:rsid w:val="00341090"/>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72575"/>
    <w:rsid w:val="00372EB6"/>
    <w:rsid w:val="003746F0"/>
    <w:rsid w:val="00375003"/>
    <w:rsid w:val="0038170D"/>
    <w:rsid w:val="00382D73"/>
    <w:rsid w:val="003831D9"/>
    <w:rsid w:val="00383A9B"/>
    <w:rsid w:val="00384167"/>
    <w:rsid w:val="003868B2"/>
    <w:rsid w:val="00386D3C"/>
    <w:rsid w:val="00394F91"/>
    <w:rsid w:val="00395D8A"/>
    <w:rsid w:val="003966D9"/>
    <w:rsid w:val="00397F56"/>
    <w:rsid w:val="003A17E1"/>
    <w:rsid w:val="003A369F"/>
    <w:rsid w:val="003A39DB"/>
    <w:rsid w:val="003B0B01"/>
    <w:rsid w:val="003B3007"/>
    <w:rsid w:val="003B535B"/>
    <w:rsid w:val="003B536F"/>
    <w:rsid w:val="003C42E0"/>
    <w:rsid w:val="003C498E"/>
    <w:rsid w:val="003C4CEE"/>
    <w:rsid w:val="003C5218"/>
    <w:rsid w:val="003C53CA"/>
    <w:rsid w:val="003C61FD"/>
    <w:rsid w:val="003C640B"/>
    <w:rsid w:val="003C6F81"/>
    <w:rsid w:val="003C70C5"/>
    <w:rsid w:val="003D0F2A"/>
    <w:rsid w:val="003D1735"/>
    <w:rsid w:val="003D1BF1"/>
    <w:rsid w:val="003D3C44"/>
    <w:rsid w:val="003D3FA8"/>
    <w:rsid w:val="003D66D0"/>
    <w:rsid w:val="003D6979"/>
    <w:rsid w:val="003E2AA6"/>
    <w:rsid w:val="003E4C9F"/>
    <w:rsid w:val="003F23B8"/>
    <w:rsid w:val="003F2693"/>
    <w:rsid w:val="003F2AEA"/>
    <w:rsid w:val="003F2FED"/>
    <w:rsid w:val="003F31CD"/>
    <w:rsid w:val="003F4FE3"/>
    <w:rsid w:val="003F7D86"/>
    <w:rsid w:val="004019C2"/>
    <w:rsid w:val="00403FF2"/>
    <w:rsid w:val="00404D35"/>
    <w:rsid w:val="0040526B"/>
    <w:rsid w:val="00405279"/>
    <w:rsid w:val="004057D3"/>
    <w:rsid w:val="00405A8C"/>
    <w:rsid w:val="004122E0"/>
    <w:rsid w:val="0041231E"/>
    <w:rsid w:val="00414C51"/>
    <w:rsid w:val="00414D9A"/>
    <w:rsid w:val="00416172"/>
    <w:rsid w:val="00417CF9"/>
    <w:rsid w:val="00420116"/>
    <w:rsid w:val="004226BA"/>
    <w:rsid w:val="0042399A"/>
    <w:rsid w:val="00424021"/>
    <w:rsid w:val="00424EA6"/>
    <w:rsid w:val="004260B1"/>
    <w:rsid w:val="00426ADC"/>
    <w:rsid w:val="0043132C"/>
    <w:rsid w:val="004318FD"/>
    <w:rsid w:val="00432A58"/>
    <w:rsid w:val="00432F72"/>
    <w:rsid w:val="00432F8C"/>
    <w:rsid w:val="0043544C"/>
    <w:rsid w:val="0043611C"/>
    <w:rsid w:val="0043613E"/>
    <w:rsid w:val="00437205"/>
    <w:rsid w:val="00437599"/>
    <w:rsid w:val="00437BC2"/>
    <w:rsid w:val="004403BA"/>
    <w:rsid w:val="004417F7"/>
    <w:rsid w:val="004442B4"/>
    <w:rsid w:val="00445075"/>
    <w:rsid w:val="004460DD"/>
    <w:rsid w:val="00450207"/>
    <w:rsid w:val="004514DE"/>
    <w:rsid w:val="004518A4"/>
    <w:rsid w:val="00452F88"/>
    <w:rsid w:val="004540E6"/>
    <w:rsid w:val="00455D63"/>
    <w:rsid w:val="00456328"/>
    <w:rsid w:val="00456DD1"/>
    <w:rsid w:val="00457AD0"/>
    <w:rsid w:val="00457F32"/>
    <w:rsid w:val="00460176"/>
    <w:rsid w:val="00463FF4"/>
    <w:rsid w:val="00464096"/>
    <w:rsid w:val="004648A0"/>
    <w:rsid w:val="004649CA"/>
    <w:rsid w:val="004651DC"/>
    <w:rsid w:val="0046599D"/>
    <w:rsid w:val="00466827"/>
    <w:rsid w:val="00471B35"/>
    <w:rsid w:val="00473E2C"/>
    <w:rsid w:val="00474587"/>
    <w:rsid w:val="00475D97"/>
    <w:rsid w:val="00476147"/>
    <w:rsid w:val="00477BAE"/>
    <w:rsid w:val="00480E6F"/>
    <w:rsid w:val="00482C44"/>
    <w:rsid w:val="0048300E"/>
    <w:rsid w:val="00483994"/>
    <w:rsid w:val="00484F03"/>
    <w:rsid w:val="004857EB"/>
    <w:rsid w:val="004863ED"/>
    <w:rsid w:val="00486408"/>
    <w:rsid w:val="00486ABE"/>
    <w:rsid w:val="0048744A"/>
    <w:rsid w:val="0049477E"/>
    <w:rsid w:val="004961F1"/>
    <w:rsid w:val="004A1096"/>
    <w:rsid w:val="004A1ABB"/>
    <w:rsid w:val="004A2659"/>
    <w:rsid w:val="004A2714"/>
    <w:rsid w:val="004A28BD"/>
    <w:rsid w:val="004A45A0"/>
    <w:rsid w:val="004A4651"/>
    <w:rsid w:val="004A4AB5"/>
    <w:rsid w:val="004A5350"/>
    <w:rsid w:val="004A5ABF"/>
    <w:rsid w:val="004A5DA3"/>
    <w:rsid w:val="004A6B93"/>
    <w:rsid w:val="004B166E"/>
    <w:rsid w:val="004B2C53"/>
    <w:rsid w:val="004B5C5A"/>
    <w:rsid w:val="004B5E53"/>
    <w:rsid w:val="004B7E2F"/>
    <w:rsid w:val="004C0E7C"/>
    <w:rsid w:val="004C2E7B"/>
    <w:rsid w:val="004C323A"/>
    <w:rsid w:val="004C329D"/>
    <w:rsid w:val="004C344F"/>
    <w:rsid w:val="004C4C43"/>
    <w:rsid w:val="004C5C97"/>
    <w:rsid w:val="004C5F67"/>
    <w:rsid w:val="004D2A24"/>
    <w:rsid w:val="004D5C5E"/>
    <w:rsid w:val="004D5FEE"/>
    <w:rsid w:val="004D6672"/>
    <w:rsid w:val="004D712F"/>
    <w:rsid w:val="004E0D07"/>
    <w:rsid w:val="004E32F3"/>
    <w:rsid w:val="004E3D87"/>
    <w:rsid w:val="004E3F57"/>
    <w:rsid w:val="004E3F85"/>
    <w:rsid w:val="004E4BAF"/>
    <w:rsid w:val="004E4F71"/>
    <w:rsid w:val="004E598A"/>
    <w:rsid w:val="004E6F3F"/>
    <w:rsid w:val="004E6F98"/>
    <w:rsid w:val="004F4C47"/>
    <w:rsid w:val="004F5533"/>
    <w:rsid w:val="004F5BFE"/>
    <w:rsid w:val="004F5F67"/>
    <w:rsid w:val="00500077"/>
    <w:rsid w:val="00500B30"/>
    <w:rsid w:val="00501213"/>
    <w:rsid w:val="005019B8"/>
    <w:rsid w:val="00502764"/>
    <w:rsid w:val="00504084"/>
    <w:rsid w:val="0050690D"/>
    <w:rsid w:val="00507F8C"/>
    <w:rsid w:val="00512036"/>
    <w:rsid w:val="00513666"/>
    <w:rsid w:val="00513F8F"/>
    <w:rsid w:val="00514529"/>
    <w:rsid w:val="005155D8"/>
    <w:rsid w:val="0051646D"/>
    <w:rsid w:val="00520B64"/>
    <w:rsid w:val="00523A7B"/>
    <w:rsid w:val="00523CC0"/>
    <w:rsid w:val="00524966"/>
    <w:rsid w:val="00524D82"/>
    <w:rsid w:val="0052737F"/>
    <w:rsid w:val="00527F0D"/>
    <w:rsid w:val="00533444"/>
    <w:rsid w:val="0053566B"/>
    <w:rsid w:val="00537032"/>
    <w:rsid w:val="005406E4"/>
    <w:rsid w:val="00540E28"/>
    <w:rsid w:val="00543250"/>
    <w:rsid w:val="00544495"/>
    <w:rsid w:val="00547AA9"/>
    <w:rsid w:val="0055137C"/>
    <w:rsid w:val="00552A98"/>
    <w:rsid w:val="00553605"/>
    <w:rsid w:val="00553B6C"/>
    <w:rsid w:val="00554B5F"/>
    <w:rsid w:val="00556FDA"/>
    <w:rsid w:val="0055760A"/>
    <w:rsid w:val="0055762F"/>
    <w:rsid w:val="00560860"/>
    <w:rsid w:val="00563006"/>
    <w:rsid w:val="00564541"/>
    <w:rsid w:val="00564889"/>
    <w:rsid w:val="0057076D"/>
    <w:rsid w:val="00571322"/>
    <w:rsid w:val="00572BAC"/>
    <w:rsid w:val="00573B4E"/>
    <w:rsid w:val="00580C73"/>
    <w:rsid w:val="00581345"/>
    <w:rsid w:val="0058409C"/>
    <w:rsid w:val="005845AB"/>
    <w:rsid w:val="00585198"/>
    <w:rsid w:val="00585643"/>
    <w:rsid w:val="00585FF6"/>
    <w:rsid w:val="00587A01"/>
    <w:rsid w:val="00587FF3"/>
    <w:rsid w:val="005906A5"/>
    <w:rsid w:val="005914FB"/>
    <w:rsid w:val="00597897"/>
    <w:rsid w:val="005A0388"/>
    <w:rsid w:val="005A08D6"/>
    <w:rsid w:val="005A090E"/>
    <w:rsid w:val="005A19ED"/>
    <w:rsid w:val="005A669B"/>
    <w:rsid w:val="005A6B75"/>
    <w:rsid w:val="005A717D"/>
    <w:rsid w:val="005A73E2"/>
    <w:rsid w:val="005B00A4"/>
    <w:rsid w:val="005B143F"/>
    <w:rsid w:val="005B46C1"/>
    <w:rsid w:val="005B6C3D"/>
    <w:rsid w:val="005C0562"/>
    <w:rsid w:val="005C0BA4"/>
    <w:rsid w:val="005C21B1"/>
    <w:rsid w:val="005C249A"/>
    <w:rsid w:val="005C4F7F"/>
    <w:rsid w:val="005C7C2E"/>
    <w:rsid w:val="005D1735"/>
    <w:rsid w:val="005D2E18"/>
    <w:rsid w:val="005D5A2B"/>
    <w:rsid w:val="005D5F94"/>
    <w:rsid w:val="005D64A9"/>
    <w:rsid w:val="005D766E"/>
    <w:rsid w:val="005D7F89"/>
    <w:rsid w:val="005E0D25"/>
    <w:rsid w:val="005E1093"/>
    <w:rsid w:val="005E18CD"/>
    <w:rsid w:val="005E30F6"/>
    <w:rsid w:val="005E387D"/>
    <w:rsid w:val="005E60D6"/>
    <w:rsid w:val="005E7EE0"/>
    <w:rsid w:val="005F1A1E"/>
    <w:rsid w:val="005F4BF6"/>
    <w:rsid w:val="005F7393"/>
    <w:rsid w:val="00601590"/>
    <w:rsid w:val="00601AF7"/>
    <w:rsid w:val="006047FA"/>
    <w:rsid w:val="00604F6C"/>
    <w:rsid w:val="00606404"/>
    <w:rsid w:val="006068C3"/>
    <w:rsid w:val="00607018"/>
    <w:rsid w:val="006077CD"/>
    <w:rsid w:val="006102C2"/>
    <w:rsid w:val="00612828"/>
    <w:rsid w:val="006155E0"/>
    <w:rsid w:val="00616C28"/>
    <w:rsid w:val="006207D7"/>
    <w:rsid w:val="006224EF"/>
    <w:rsid w:val="00622A2A"/>
    <w:rsid w:val="00625441"/>
    <w:rsid w:val="00627313"/>
    <w:rsid w:val="00627909"/>
    <w:rsid w:val="0063247E"/>
    <w:rsid w:val="006326CA"/>
    <w:rsid w:val="006351BE"/>
    <w:rsid w:val="0063527F"/>
    <w:rsid w:val="006360F9"/>
    <w:rsid w:val="0063653F"/>
    <w:rsid w:val="006366A4"/>
    <w:rsid w:val="00637FF7"/>
    <w:rsid w:val="00642B09"/>
    <w:rsid w:val="00642F0B"/>
    <w:rsid w:val="00643CBE"/>
    <w:rsid w:val="00643E8B"/>
    <w:rsid w:val="00644A1A"/>
    <w:rsid w:val="00644D6D"/>
    <w:rsid w:val="006479B9"/>
    <w:rsid w:val="0065070C"/>
    <w:rsid w:val="00650CFC"/>
    <w:rsid w:val="00652968"/>
    <w:rsid w:val="00652B96"/>
    <w:rsid w:val="00652D1A"/>
    <w:rsid w:val="00653A43"/>
    <w:rsid w:val="00654BA0"/>
    <w:rsid w:val="00656FCB"/>
    <w:rsid w:val="0065766B"/>
    <w:rsid w:val="006576DC"/>
    <w:rsid w:val="00661BA1"/>
    <w:rsid w:val="00663C78"/>
    <w:rsid w:val="006642B6"/>
    <w:rsid w:val="00664FA0"/>
    <w:rsid w:val="00665CE2"/>
    <w:rsid w:val="0067083A"/>
    <w:rsid w:val="006718D2"/>
    <w:rsid w:val="006734D9"/>
    <w:rsid w:val="00673AB3"/>
    <w:rsid w:val="00673BDF"/>
    <w:rsid w:val="00673E02"/>
    <w:rsid w:val="0067558A"/>
    <w:rsid w:val="00676E49"/>
    <w:rsid w:val="006773D9"/>
    <w:rsid w:val="0068042E"/>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C211E"/>
    <w:rsid w:val="006C245E"/>
    <w:rsid w:val="006C2C33"/>
    <w:rsid w:val="006C7699"/>
    <w:rsid w:val="006D1563"/>
    <w:rsid w:val="006D2EC1"/>
    <w:rsid w:val="006D4B4F"/>
    <w:rsid w:val="006D5DC1"/>
    <w:rsid w:val="006D7861"/>
    <w:rsid w:val="006E0D48"/>
    <w:rsid w:val="006E171C"/>
    <w:rsid w:val="006E2A70"/>
    <w:rsid w:val="006E4693"/>
    <w:rsid w:val="006E4795"/>
    <w:rsid w:val="006E4DA6"/>
    <w:rsid w:val="006E4E2C"/>
    <w:rsid w:val="006E5291"/>
    <w:rsid w:val="006E795D"/>
    <w:rsid w:val="006F2D5C"/>
    <w:rsid w:val="006F69CB"/>
    <w:rsid w:val="006F6ED5"/>
    <w:rsid w:val="006F7BC0"/>
    <w:rsid w:val="00702366"/>
    <w:rsid w:val="00702B43"/>
    <w:rsid w:val="007044E5"/>
    <w:rsid w:val="00704A4C"/>
    <w:rsid w:val="00705F4B"/>
    <w:rsid w:val="007067B0"/>
    <w:rsid w:val="00710633"/>
    <w:rsid w:val="00710A85"/>
    <w:rsid w:val="00711DC3"/>
    <w:rsid w:val="007121AF"/>
    <w:rsid w:val="0071457F"/>
    <w:rsid w:val="00715605"/>
    <w:rsid w:val="00716D8D"/>
    <w:rsid w:val="00717F78"/>
    <w:rsid w:val="00721071"/>
    <w:rsid w:val="0072217F"/>
    <w:rsid w:val="00722B17"/>
    <w:rsid w:val="00723D27"/>
    <w:rsid w:val="0072499F"/>
    <w:rsid w:val="00724C1B"/>
    <w:rsid w:val="00724C70"/>
    <w:rsid w:val="00725136"/>
    <w:rsid w:val="00725932"/>
    <w:rsid w:val="00726069"/>
    <w:rsid w:val="00733796"/>
    <w:rsid w:val="00734264"/>
    <w:rsid w:val="00734400"/>
    <w:rsid w:val="00734EA5"/>
    <w:rsid w:val="00735F36"/>
    <w:rsid w:val="007366EF"/>
    <w:rsid w:val="00736AED"/>
    <w:rsid w:val="007378E6"/>
    <w:rsid w:val="00741DAA"/>
    <w:rsid w:val="00750D31"/>
    <w:rsid w:val="00753394"/>
    <w:rsid w:val="007549E2"/>
    <w:rsid w:val="00754A33"/>
    <w:rsid w:val="00754D51"/>
    <w:rsid w:val="007575A2"/>
    <w:rsid w:val="007611C6"/>
    <w:rsid w:val="00761750"/>
    <w:rsid w:val="00761E6E"/>
    <w:rsid w:val="0076320E"/>
    <w:rsid w:val="00766622"/>
    <w:rsid w:val="0076690E"/>
    <w:rsid w:val="00766FC5"/>
    <w:rsid w:val="00767C88"/>
    <w:rsid w:val="007714E0"/>
    <w:rsid w:val="007715AB"/>
    <w:rsid w:val="0077298F"/>
    <w:rsid w:val="007735D0"/>
    <w:rsid w:val="00773643"/>
    <w:rsid w:val="00773754"/>
    <w:rsid w:val="007744AF"/>
    <w:rsid w:val="00775F32"/>
    <w:rsid w:val="007765FA"/>
    <w:rsid w:val="00776CD6"/>
    <w:rsid w:val="00777ABA"/>
    <w:rsid w:val="00780D60"/>
    <w:rsid w:val="007851F6"/>
    <w:rsid w:val="00786D29"/>
    <w:rsid w:val="00794A42"/>
    <w:rsid w:val="00795664"/>
    <w:rsid w:val="007A037D"/>
    <w:rsid w:val="007A0A51"/>
    <w:rsid w:val="007A2F2F"/>
    <w:rsid w:val="007A3FC3"/>
    <w:rsid w:val="007A4252"/>
    <w:rsid w:val="007A48D1"/>
    <w:rsid w:val="007A54E0"/>
    <w:rsid w:val="007A7DB3"/>
    <w:rsid w:val="007B0623"/>
    <w:rsid w:val="007B1018"/>
    <w:rsid w:val="007B12EA"/>
    <w:rsid w:val="007B6F4C"/>
    <w:rsid w:val="007B76F9"/>
    <w:rsid w:val="007B7FA9"/>
    <w:rsid w:val="007C0577"/>
    <w:rsid w:val="007C2CCB"/>
    <w:rsid w:val="007C326C"/>
    <w:rsid w:val="007D175F"/>
    <w:rsid w:val="007D2BD8"/>
    <w:rsid w:val="007D41AA"/>
    <w:rsid w:val="007D5A00"/>
    <w:rsid w:val="007D6F23"/>
    <w:rsid w:val="007D71FA"/>
    <w:rsid w:val="007E0E04"/>
    <w:rsid w:val="007E2941"/>
    <w:rsid w:val="007E2DAA"/>
    <w:rsid w:val="007E3F24"/>
    <w:rsid w:val="007E54BA"/>
    <w:rsid w:val="007E58F0"/>
    <w:rsid w:val="007E5933"/>
    <w:rsid w:val="007E6856"/>
    <w:rsid w:val="007F0C87"/>
    <w:rsid w:val="007F4566"/>
    <w:rsid w:val="007F54F0"/>
    <w:rsid w:val="007F612F"/>
    <w:rsid w:val="007F73F1"/>
    <w:rsid w:val="008009F9"/>
    <w:rsid w:val="00800DBD"/>
    <w:rsid w:val="008016A8"/>
    <w:rsid w:val="00801838"/>
    <w:rsid w:val="00801EC2"/>
    <w:rsid w:val="00802C88"/>
    <w:rsid w:val="00803CB5"/>
    <w:rsid w:val="00804004"/>
    <w:rsid w:val="00804D5F"/>
    <w:rsid w:val="00805769"/>
    <w:rsid w:val="00805CA0"/>
    <w:rsid w:val="00806301"/>
    <w:rsid w:val="00807C21"/>
    <w:rsid w:val="00810114"/>
    <w:rsid w:val="00811E93"/>
    <w:rsid w:val="0081340D"/>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14EB"/>
    <w:rsid w:val="00843425"/>
    <w:rsid w:val="00845DDB"/>
    <w:rsid w:val="008474AB"/>
    <w:rsid w:val="0085215D"/>
    <w:rsid w:val="00852F36"/>
    <w:rsid w:val="00853D21"/>
    <w:rsid w:val="0085642B"/>
    <w:rsid w:val="0085718D"/>
    <w:rsid w:val="00860828"/>
    <w:rsid w:val="00860CC3"/>
    <w:rsid w:val="0086114F"/>
    <w:rsid w:val="00861219"/>
    <w:rsid w:val="00864E25"/>
    <w:rsid w:val="00864EDE"/>
    <w:rsid w:val="0087103C"/>
    <w:rsid w:val="00872319"/>
    <w:rsid w:val="0087240B"/>
    <w:rsid w:val="00875C4B"/>
    <w:rsid w:val="00875DB3"/>
    <w:rsid w:val="0087668B"/>
    <w:rsid w:val="008801F6"/>
    <w:rsid w:val="00882340"/>
    <w:rsid w:val="00883373"/>
    <w:rsid w:val="008835E7"/>
    <w:rsid w:val="008839FA"/>
    <w:rsid w:val="00884B35"/>
    <w:rsid w:val="008855F0"/>
    <w:rsid w:val="00886747"/>
    <w:rsid w:val="0088722B"/>
    <w:rsid w:val="00890226"/>
    <w:rsid w:val="00890246"/>
    <w:rsid w:val="00891EDD"/>
    <w:rsid w:val="00896D49"/>
    <w:rsid w:val="00897669"/>
    <w:rsid w:val="00897941"/>
    <w:rsid w:val="008A0AA7"/>
    <w:rsid w:val="008A163C"/>
    <w:rsid w:val="008A1AFA"/>
    <w:rsid w:val="008A1C10"/>
    <w:rsid w:val="008A1F1C"/>
    <w:rsid w:val="008A3E9F"/>
    <w:rsid w:val="008A3F21"/>
    <w:rsid w:val="008A42C8"/>
    <w:rsid w:val="008A43E2"/>
    <w:rsid w:val="008A5D59"/>
    <w:rsid w:val="008A6955"/>
    <w:rsid w:val="008B138B"/>
    <w:rsid w:val="008B3919"/>
    <w:rsid w:val="008B4784"/>
    <w:rsid w:val="008C0C7E"/>
    <w:rsid w:val="008C18AE"/>
    <w:rsid w:val="008C32B0"/>
    <w:rsid w:val="008C3487"/>
    <w:rsid w:val="008C3AA8"/>
    <w:rsid w:val="008C48C6"/>
    <w:rsid w:val="008C567B"/>
    <w:rsid w:val="008D2DC1"/>
    <w:rsid w:val="008D3803"/>
    <w:rsid w:val="008D392C"/>
    <w:rsid w:val="008D5287"/>
    <w:rsid w:val="008D5D57"/>
    <w:rsid w:val="008D6487"/>
    <w:rsid w:val="008D79FF"/>
    <w:rsid w:val="008E0A55"/>
    <w:rsid w:val="008E184E"/>
    <w:rsid w:val="008E44BC"/>
    <w:rsid w:val="008E7C73"/>
    <w:rsid w:val="008F03AE"/>
    <w:rsid w:val="008F2E68"/>
    <w:rsid w:val="008F4D67"/>
    <w:rsid w:val="008F4F87"/>
    <w:rsid w:val="00900FC2"/>
    <w:rsid w:val="00900FF6"/>
    <w:rsid w:val="00903C79"/>
    <w:rsid w:val="00905550"/>
    <w:rsid w:val="009063F7"/>
    <w:rsid w:val="00906DAF"/>
    <w:rsid w:val="009103C7"/>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19F"/>
    <w:rsid w:val="00945D03"/>
    <w:rsid w:val="00946CB5"/>
    <w:rsid w:val="0095137C"/>
    <w:rsid w:val="00952F0A"/>
    <w:rsid w:val="009543A0"/>
    <w:rsid w:val="00957748"/>
    <w:rsid w:val="0096063D"/>
    <w:rsid w:val="00963E17"/>
    <w:rsid w:val="00963E4B"/>
    <w:rsid w:val="00965AC1"/>
    <w:rsid w:val="009660E0"/>
    <w:rsid w:val="00966465"/>
    <w:rsid w:val="00971C11"/>
    <w:rsid w:val="00972612"/>
    <w:rsid w:val="0097270B"/>
    <w:rsid w:val="00972D69"/>
    <w:rsid w:val="00972E37"/>
    <w:rsid w:val="00974D05"/>
    <w:rsid w:val="00974E4C"/>
    <w:rsid w:val="009809DB"/>
    <w:rsid w:val="00981DF6"/>
    <w:rsid w:val="009837A2"/>
    <w:rsid w:val="0098482D"/>
    <w:rsid w:val="00984B8B"/>
    <w:rsid w:val="009871D9"/>
    <w:rsid w:val="00987297"/>
    <w:rsid w:val="0098750A"/>
    <w:rsid w:val="00990FB6"/>
    <w:rsid w:val="0099346A"/>
    <w:rsid w:val="009A016D"/>
    <w:rsid w:val="009A02E6"/>
    <w:rsid w:val="009A186E"/>
    <w:rsid w:val="009A273A"/>
    <w:rsid w:val="009A2B8D"/>
    <w:rsid w:val="009A2CE2"/>
    <w:rsid w:val="009A3608"/>
    <w:rsid w:val="009A40E8"/>
    <w:rsid w:val="009A4474"/>
    <w:rsid w:val="009A7CD0"/>
    <w:rsid w:val="009B035C"/>
    <w:rsid w:val="009B4EA8"/>
    <w:rsid w:val="009B6184"/>
    <w:rsid w:val="009B678B"/>
    <w:rsid w:val="009B68C3"/>
    <w:rsid w:val="009B77E5"/>
    <w:rsid w:val="009C012E"/>
    <w:rsid w:val="009C0AF7"/>
    <w:rsid w:val="009C4A47"/>
    <w:rsid w:val="009C6934"/>
    <w:rsid w:val="009D05FF"/>
    <w:rsid w:val="009D1892"/>
    <w:rsid w:val="009D1A19"/>
    <w:rsid w:val="009D1FA5"/>
    <w:rsid w:val="009D28CB"/>
    <w:rsid w:val="009D2EC8"/>
    <w:rsid w:val="009D4136"/>
    <w:rsid w:val="009D4205"/>
    <w:rsid w:val="009E008B"/>
    <w:rsid w:val="009E10B6"/>
    <w:rsid w:val="009E1D09"/>
    <w:rsid w:val="009E25EC"/>
    <w:rsid w:val="009E317B"/>
    <w:rsid w:val="009E341D"/>
    <w:rsid w:val="009E47DA"/>
    <w:rsid w:val="009E59DB"/>
    <w:rsid w:val="009E666D"/>
    <w:rsid w:val="009E712F"/>
    <w:rsid w:val="009F0468"/>
    <w:rsid w:val="009F17BC"/>
    <w:rsid w:val="009F2B83"/>
    <w:rsid w:val="009F464C"/>
    <w:rsid w:val="009F48FF"/>
    <w:rsid w:val="009F4B64"/>
    <w:rsid w:val="009F5626"/>
    <w:rsid w:val="009F5D5C"/>
    <w:rsid w:val="009F7C8E"/>
    <w:rsid w:val="009F7CFB"/>
    <w:rsid w:val="00A0010D"/>
    <w:rsid w:val="00A00F30"/>
    <w:rsid w:val="00A05EBB"/>
    <w:rsid w:val="00A07075"/>
    <w:rsid w:val="00A10993"/>
    <w:rsid w:val="00A11FC3"/>
    <w:rsid w:val="00A162FD"/>
    <w:rsid w:val="00A172F2"/>
    <w:rsid w:val="00A17768"/>
    <w:rsid w:val="00A20093"/>
    <w:rsid w:val="00A20A64"/>
    <w:rsid w:val="00A22515"/>
    <w:rsid w:val="00A232F5"/>
    <w:rsid w:val="00A24E20"/>
    <w:rsid w:val="00A30596"/>
    <w:rsid w:val="00A31613"/>
    <w:rsid w:val="00A3303A"/>
    <w:rsid w:val="00A33E29"/>
    <w:rsid w:val="00A344BC"/>
    <w:rsid w:val="00A34616"/>
    <w:rsid w:val="00A365B2"/>
    <w:rsid w:val="00A45844"/>
    <w:rsid w:val="00A47081"/>
    <w:rsid w:val="00A51E8F"/>
    <w:rsid w:val="00A5220E"/>
    <w:rsid w:val="00A52628"/>
    <w:rsid w:val="00A529E4"/>
    <w:rsid w:val="00A5430B"/>
    <w:rsid w:val="00A57441"/>
    <w:rsid w:val="00A57D56"/>
    <w:rsid w:val="00A626BF"/>
    <w:rsid w:val="00A64256"/>
    <w:rsid w:val="00A661ED"/>
    <w:rsid w:val="00A662C6"/>
    <w:rsid w:val="00A67608"/>
    <w:rsid w:val="00A67709"/>
    <w:rsid w:val="00A71BBD"/>
    <w:rsid w:val="00A73224"/>
    <w:rsid w:val="00A7490D"/>
    <w:rsid w:val="00A775C1"/>
    <w:rsid w:val="00A77711"/>
    <w:rsid w:val="00A809A3"/>
    <w:rsid w:val="00A811DD"/>
    <w:rsid w:val="00A8176A"/>
    <w:rsid w:val="00A82E66"/>
    <w:rsid w:val="00A85BCC"/>
    <w:rsid w:val="00A86063"/>
    <w:rsid w:val="00A86069"/>
    <w:rsid w:val="00A91E6A"/>
    <w:rsid w:val="00A9275F"/>
    <w:rsid w:val="00A9291F"/>
    <w:rsid w:val="00A96498"/>
    <w:rsid w:val="00A96AEC"/>
    <w:rsid w:val="00A97125"/>
    <w:rsid w:val="00A97963"/>
    <w:rsid w:val="00AA172A"/>
    <w:rsid w:val="00AA2440"/>
    <w:rsid w:val="00AA288D"/>
    <w:rsid w:val="00AA3162"/>
    <w:rsid w:val="00AA4AC0"/>
    <w:rsid w:val="00AA505E"/>
    <w:rsid w:val="00AA683B"/>
    <w:rsid w:val="00AA6938"/>
    <w:rsid w:val="00AA7128"/>
    <w:rsid w:val="00AB01F1"/>
    <w:rsid w:val="00AB1D97"/>
    <w:rsid w:val="00AB3264"/>
    <w:rsid w:val="00AB4F04"/>
    <w:rsid w:val="00AB5991"/>
    <w:rsid w:val="00AB5FEE"/>
    <w:rsid w:val="00AB64AA"/>
    <w:rsid w:val="00AB6DAA"/>
    <w:rsid w:val="00AB79CC"/>
    <w:rsid w:val="00AC2CBF"/>
    <w:rsid w:val="00AC3275"/>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F1EEE"/>
    <w:rsid w:val="00AF2714"/>
    <w:rsid w:val="00AF2D26"/>
    <w:rsid w:val="00AF40E4"/>
    <w:rsid w:val="00AF504E"/>
    <w:rsid w:val="00AF65A7"/>
    <w:rsid w:val="00AF7800"/>
    <w:rsid w:val="00B018CE"/>
    <w:rsid w:val="00B03099"/>
    <w:rsid w:val="00B05D3A"/>
    <w:rsid w:val="00B0657C"/>
    <w:rsid w:val="00B07EAA"/>
    <w:rsid w:val="00B13F3D"/>
    <w:rsid w:val="00B20C98"/>
    <w:rsid w:val="00B21043"/>
    <w:rsid w:val="00B215C4"/>
    <w:rsid w:val="00B23D1D"/>
    <w:rsid w:val="00B24018"/>
    <w:rsid w:val="00B25055"/>
    <w:rsid w:val="00B26DAA"/>
    <w:rsid w:val="00B311A1"/>
    <w:rsid w:val="00B312F1"/>
    <w:rsid w:val="00B31A96"/>
    <w:rsid w:val="00B32F29"/>
    <w:rsid w:val="00B334F9"/>
    <w:rsid w:val="00B345EB"/>
    <w:rsid w:val="00B34DA0"/>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532E"/>
    <w:rsid w:val="00B5581F"/>
    <w:rsid w:val="00B57B4B"/>
    <w:rsid w:val="00B603CD"/>
    <w:rsid w:val="00B6078B"/>
    <w:rsid w:val="00B61196"/>
    <w:rsid w:val="00B61E5D"/>
    <w:rsid w:val="00B62B91"/>
    <w:rsid w:val="00B6461D"/>
    <w:rsid w:val="00B655F7"/>
    <w:rsid w:val="00B677E8"/>
    <w:rsid w:val="00B70AEB"/>
    <w:rsid w:val="00B71797"/>
    <w:rsid w:val="00B7200C"/>
    <w:rsid w:val="00B74A51"/>
    <w:rsid w:val="00B80422"/>
    <w:rsid w:val="00B808AA"/>
    <w:rsid w:val="00B81C11"/>
    <w:rsid w:val="00B82201"/>
    <w:rsid w:val="00B86BA7"/>
    <w:rsid w:val="00B879E0"/>
    <w:rsid w:val="00B879F0"/>
    <w:rsid w:val="00B95DBF"/>
    <w:rsid w:val="00B97EDE"/>
    <w:rsid w:val="00BA25A3"/>
    <w:rsid w:val="00BA3861"/>
    <w:rsid w:val="00BA4977"/>
    <w:rsid w:val="00BA511C"/>
    <w:rsid w:val="00BA5DE1"/>
    <w:rsid w:val="00BA656B"/>
    <w:rsid w:val="00BA6F33"/>
    <w:rsid w:val="00BA731F"/>
    <w:rsid w:val="00BB016F"/>
    <w:rsid w:val="00BB1B32"/>
    <w:rsid w:val="00BB1D63"/>
    <w:rsid w:val="00BB3196"/>
    <w:rsid w:val="00BB414E"/>
    <w:rsid w:val="00BB48EC"/>
    <w:rsid w:val="00BB58F6"/>
    <w:rsid w:val="00BB624B"/>
    <w:rsid w:val="00BC046F"/>
    <w:rsid w:val="00BC1C7C"/>
    <w:rsid w:val="00BC1C84"/>
    <w:rsid w:val="00BC25E6"/>
    <w:rsid w:val="00BC2DC8"/>
    <w:rsid w:val="00BC3153"/>
    <w:rsid w:val="00BC3793"/>
    <w:rsid w:val="00BC45EE"/>
    <w:rsid w:val="00BD27CD"/>
    <w:rsid w:val="00BD46D0"/>
    <w:rsid w:val="00BD5BA3"/>
    <w:rsid w:val="00BD6490"/>
    <w:rsid w:val="00BD6D18"/>
    <w:rsid w:val="00BD7288"/>
    <w:rsid w:val="00BE1486"/>
    <w:rsid w:val="00BE46B2"/>
    <w:rsid w:val="00BE50A1"/>
    <w:rsid w:val="00BE745D"/>
    <w:rsid w:val="00BF00C6"/>
    <w:rsid w:val="00BF2AEF"/>
    <w:rsid w:val="00BF2DF2"/>
    <w:rsid w:val="00BF50CE"/>
    <w:rsid w:val="00BF661D"/>
    <w:rsid w:val="00BF6B91"/>
    <w:rsid w:val="00BF71B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4230"/>
    <w:rsid w:val="00C25B31"/>
    <w:rsid w:val="00C27D15"/>
    <w:rsid w:val="00C30F1A"/>
    <w:rsid w:val="00C31CF1"/>
    <w:rsid w:val="00C3341D"/>
    <w:rsid w:val="00C37FBF"/>
    <w:rsid w:val="00C40F91"/>
    <w:rsid w:val="00C41EAB"/>
    <w:rsid w:val="00C42348"/>
    <w:rsid w:val="00C43CAB"/>
    <w:rsid w:val="00C442A4"/>
    <w:rsid w:val="00C45DAC"/>
    <w:rsid w:val="00C514D3"/>
    <w:rsid w:val="00C51CE0"/>
    <w:rsid w:val="00C529E1"/>
    <w:rsid w:val="00C531AE"/>
    <w:rsid w:val="00C55F96"/>
    <w:rsid w:val="00C56A7D"/>
    <w:rsid w:val="00C56F1E"/>
    <w:rsid w:val="00C575D3"/>
    <w:rsid w:val="00C57718"/>
    <w:rsid w:val="00C57C22"/>
    <w:rsid w:val="00C6029E"/>
    <w:rsid w:val="00C62926"/>
    <w:rsid w:val="00C63045"/>
    <w:rsid w:val="00C6332E"/>
    <w:rsid w:val="00C65509"/>
    <w:rsid w:val="00C65EDC"/>
    <w:rsid w:val="00C65F54"/>
    <w:rsid w:val="00C70098"/>
    <w:rsid w:val="00C71462"/>
    <w:rsid w:val="00C73EE5"/>
    <w:rsid w:val="00C755B8"/>
    <w:rsid w:val="00C833C0"/>
    <w:rsid w:val="00C83D41"/>
    <w:rsid w:val="00C83EFC"/>
    <w:rsid w:val="00C842AD"/>
    <w:rsid w:val="00C84897"/>
    <w:rsid w:val="00C864B4"/>
    <w:rsid w:val="00C877A6"/>
    <w:rsid w:val="00C90195"/>
    <w:rsid w:val="00C9274F"/>
    <w:rsid w:val="00C92FF5"/>
    <w:rsid w:val="00C956F4"/>
    <w:rsid w:val="00C975E1"/>
    <w:rsid w:val="00CA50AD"/>
    <w:rsid w:val="00CA66F8"/>
    <w:rsid w:val="00CB1463"/>
    <w:rsid w:val="00CB33E6"/>
    <w:rsid w:val="00CB4FA4"/>
    <w:rsid w:val="00CB5D40"/>
    <w:rsid w:val="00CB607F"/>
    <w:rsid w:val="00CB6648"/>
    <w:rsid w:val="00CB7A22"/>
    <w:rsid w:val="00CC24E5"/>
    <w:rsid w:val="00CC2970"/>
    <w:rsid w:val="00CC303E"/>
    <w:rsid w:val="00CC3174"/>
    <w:rsid w:val="00CC74F7"/>
    <w:rsid w:val="00CD20A6"/>
    <w:rsid w:val="00CD23B1"/>
    <w:rsid w:val="00CD75AC"/>
    <w:rsid w:val="00CE269B"/>
    <w:rsid w:val="00CE6D6E"/>
    <w:rsid w:val="00CF107C"/>
    <w:rsid w:val="00CF583B"/>
    <w:rsid w:val="00CF5B4A"/>
    <w:rsid w:val="00CF660C"/>
    <w:rsid w:val="00D0129E"/>
    <w:rsid w:val="00D014AA"/>
    <w:rsid w:val="00D015C0"/>
    <w:rsid w:val="00D06342"/>
    <w:rsid w:val="00D0637F"/>
    <w:rsid w:val="00D06D31"/>
    <w:rsid w:val="00D06DBD"/>
    <w:rsid w:val="00D07BDD"/>
    <w:rsid w:val="00D07E70"/>
    <w:rsid w:val="00D120F8"/>
    <w:rsid w:val="00D20A60"/>
    <w:rsid w:val="00D2266D"/>
    <w:rsid w:val="00D22E28"/>
    <w:rsid w:val="00D22F9B"/>
    <w:rsid w:val="00D23C28"/>
    <w:rsid w:val="00D24847"/>
    <w:rsid w:val="00D25CF9"/>
    <w:rsid w:val="00D26DD0"/>
    <w:rsid w:val="00D30113"/>
    <w:rsid w:val="00D30D73"/>
    <w:rsid w:val="00D314E0"/>
    <w:rsid w:val="00D34F45"/>
    <w:rsid w:val="00D35CFA"/>
    <w:rsid w:val="00D37CCD"/>
    <w:rsid w:val="00D42B39"/>
    <w:rsid w:val="00D42F85"/>
    <w:rsid w:val="00D43707"/>
    <w:rsid w:val="00D449AF"/>
    <w:rsid w:val="00D45B8F"/>
    <w:rsid w:val="00D47701"/>
    <w:rsid w:val="00D4773E"/>
    <w:rsid w:val="00D50216"/>
    <w:rsid w:val="00D515BD"/>
    <w:rsid w:val="00D52297"/>
    <w:rsid w:val="00D52466"/>
    <w:rsid w:val="00D53094"/>
    <w:rsid w:val="00D55F9A"/>
    <w:rsid w:val="00D57D2A"/>
    <w:rsid w:val="00D6191C"/>
    <w:rsid w:val="00D62C60"/>
    <w:rsid w:val="00D62E36"/>
    <w:rsid w:val="00D647D7"/>
    <w:rsid w:val="00D6487D"/>
    <w:rsid w:val="00D65452"/>
    <w:rsid w:val="00D65593"/>
    <w:rsid w:val="00D66A5D"/>
    <w:rsid w:val="00D66D8B"/>
    <w:rsid w:val="00D67C3F"/>
    <w:rsid w:val="00D67F97"/>
    <w:rsid w:val="00D70949"/>
    <w:rsid w:val="00D71B5E"/>
    <w:rsid w:val="00D74A38"/>
    <w:rsid w:val="00D77DE4"/>
    <w:rsid w:val="00D80996"/>
    <w:rsid w:val="00D80F82"/>
    <w:rsid w:val="00D81DF7"/>
    <w:rsid w:val="00D82B37"/>
    <w:rsid w:val="00D82F36"/>
    <w:rsid w:val="00D8432F"/>
    <w:rsid w:val="00D855F6"/>
    <w:rsid w:val="00D85895"/>
    <w:rsid w:val="00D86289"/>
    <w:rsid w:val="00D8629F"/>
    <w:rsid w:val="00D87E21"/>
    <w:rsid w:val="00D90146"/>
    <w:rsid w:val="00D91281"/>
    <w:rsid w:val="00D91BE5"/>
    <w:rsid w:val="00D92178"/>
    <w:rsid w:val="00D93F9D"/>
    <w:rsid w:val="00D96A1B"/>
    <w:rsid w:val="00D97506"/>
    <w:rsid w:val="00DB1BE8"/>
    <w:rsid w:val="00DB33E5"/>
    <w:rsid w:val="00DB34C4"/>
    <w:rsid w:val="00DB5F12"/>
    <w:rsid w:val="00DB6318"/>
    <w:rsid w:val="00DB7A6E"/>
    <w:rsid w:val="00DC2D31"/>
    <w:rsid w:val="00DC337F"/>
    <w:rsid w:val="00DC3386"/>
    <w:rsid w:val="00DC341B"/>
    <w:rsid w:val="00DC4E40"/>
    <w:rsid w:val="00DD0CF5"/>
    <w:rsid w:val="00DD13AA"/>
    <w:rsid w:val="00DD1C21"/>
    <w:rsid w:val="00DD1DEF"/>
    <w:rsid w:val="00DD57AC"/>
    <w:rsid w:val="00DE0AC4"/>
    <w:rsid w:val="00DE0B19"/>
    <w:rsid w:val="00DE109D"/>
    <w:rsid w:val="00DE1238"/>
    <w:rsid w:val="00DE343C"/>
    <w:rsid w:val="00DE5616"/>
    <w:rsid w:val="00DE70D6"/>
    <w:rsid w:val="00DE70E3"/>
    <w:rsid w:val="00DE7F8D"/>
    <w:rsid w:val="00DF025C"/>
    <w:rsid w:val="00DF103F"/>
    <w:rsid w:val="00DF1319"/>
    <w:rsid w:val="00DF146C"/>
    <w:rsid w:val="00DF1C71"/>
    <w:rsid w:val="00DF218B"/>
    <w:rsid w:val="00DF27F1"/>
    <w:rsid w:val="00DF2A10"/>
    <w:rsid w:val="00DF50F4"/>
    <w:rsid w:val="00DF6D0B"/>
    <w:rsid w:val="00DF7A92"/>
    <w:rsid w:val="00E00EF4"/>
    <w:rsid w:val="00E029D7"/>
    <w:rsid w:val="00E02FE0"/>
    <w:rsid w:val="00E03E80"/>
    <w:rsid w:val="00E04D0C"/>
    <w:rsid w:val="00E050A5"/>
    <w:rsid w:val="00E05D34"/>
    <w:rsid w:val="00E05DAD"/>
    <w:rsid w:val="00E064BA"/>
    <w:rsid w:val="00E06B92"/>
    <w:rsid w:val="00E10DB1"/>
    <w:rsid w:val="00E10EC9"/>
    <w:rsid w:val="00E11917"/>
    <w:rsid w:val="00E131DF"/>
    <w:rsid w:val="00E13D59"/>
    <w:rsid w:val="00E15687"/>
    <w:rsid w:val="00E1575E"/>
    <w:rsid w:val="00E173A0"/>
    <w:rsid w:val="00E20024"/>
    <w:rsid w:val="00E21C0C"/>
    <w:rsid w:val="00E23DDC"/>
    <w:rsid w:val="00E2429C"/>
    <w:rsid w:val="00E2439E"/>
    <w:rsid w:val="00E243CD"/>
    <w:rsid w:val="00E25309"/>
    <w:rsid w:val="00E260DB"/>
    <w:rsid w:val="00E26F74"/>
    <w:rsid w:val="00E3233E"/>
    <w:rsid w:val="00E32E22"/>
    <w:rsid w:val="00E3493F"/>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59C1"/>
    <w:rsid w:val="00E65D8E"/>
    <w:rsid w:val="00E66F35"/>
    <w:rsid w:val="00E7014F"/>
    <w:rsid w:val="00E71154"/>
    <w:rsid w:val="00E71510"/>
    <w:rsid w:val="00E71B13"/>
    <w:rsid w:val="00E72103"/>
    <w:rsid w:val="00E74CCE"/>
    <w:rsid w:val="00E74D5B"/>
    <w:rsid w:val="00E74DE3"/>
    <w:rsid w:val="00E7505E"/>
    <w:rsid w:val="00E76195"/>
    <w:rsid w:val="00E76D21"/>
    <w:rsid w:val="00E80E47"/>
    <w:rsid w:val="00E81443"/>
    <w:rsid w:val="00E8172E"/>
    <w:rsid w:val="00E81C37"/>
    <w:rsid w:val="00E829AA"/>
    <w:rsid w:val="00E82B9D"/>
    <w:rsid w:val="00E85746"/>
    <w:rsid w:val="00E86C64"/>
    <w:rsid w:val="00E919BF"/>
    <w:rsid w:val="00E91EBC"/>
    <w:rsid w:val="00E92CE4"/>
    <w:rsid w:val="00E93747"/>
    <w:rsid w:val="00EA084D"/>
    <w:rsid w:val="00EA0956"/>
    <w:rsid w:val="00EA0CFA"/>
    <w:rsid w:val="00EA14D6"/>
    <w:rsid w:val="00EA596C"/>
    <w:rsid w:val="00EA6FD8"/>
    <w:rsid w:val="00EB1201"/>
    <w:rsid w:val="00EB18F0"/>
    <w:rsid w:val="00EB356E"/>
    <w:rsid w:val="00EB434F"/>
    <w:rsid w:val="00EB4DE8"/>
    <w:rsid w:val="00EB5347"/>
    <w:rsid w:val="00EB6343"/>
    <w:rsid w:val="00EC0338"/>
    <w:rsid w:val="00EC065E"/>
    <w:rsid w:val="00EC21C8"/>
    <w:rsid w:val="00EC402E"/>
    <w:rsid w:val="00EC46ED"/>
    <w:rsid w:val="00EC5DA6"/>
    <w:rsid w:val="00EC63CC"/>
    <w:rsid w:val="00ED3885"/>
    <w:rsid w:val="00ED4C27"/>
    <w:rsid w:val="00ED4D27"/>
    <w:rsid w:val="00ED71B8"/>
    <w:rsid w:val="00EE234A"/>
    <w:rsid w:val="00EE2B78"/>
    <w:rsid w:val="00EE3392"/>
    <w:rsid w:val="00EE3DE4"/>
    <w:rsid w:val="00EE79D5"/>
    <w:rsid w:val="00EE7DB2"/>
    <w:rsid w:val="00EE7E6B"/>
    <w:rsid w:val="00EF252D"/>
    <w:rsid w:val="00EF2D54"/>
    <w:rsid w:val="00EF3DDD"/>
    <w:rsid w:val="00EF4404"/>
    <w:rsid w:val="00EF5F52"/>
    <w:rsid w:val="00EF7ADB"/>
    <w:rsid w:val="00F00C86"/>
    <w:rsid w:val="00F021E2"/>
    <w:rsid w:val="00F02B4A"/>
    <w:rsid w:val="00F043A8"/>
    <w:rsid w:val="00F04890"/>
    <w:rsid w:val="00F04A33"/>
    <w:rsid w:val="00F07EF2"/>
    <w:rsid w:val="00F10F41"/>
    <w:rsid w:val="00F125E3"/>
    <w:rsid w:val="00F127E1"/>
    <w:rsid w:val="00F1302B"/>
    <w:rsid w:val="00F14622"/>
    <w:rsid w:val="00F17F36"/>
    <w:rsid w:val="00F2177B"/>
    <w:rsid w:val="00F22C41"/>
    <w:rsid w:val="00F22D57"/>
    <w:rsid w:val="00F22F61"/>
    <w:rsid w:val="00F25E06"/>
    <w:rsid w:val="00F30B8E"/>
    <w:rsid w:val="00F32463"/>
    <w:rsid w:val="00F32778"/>
    <w:rsid w:val="00F32DFD"/>
    <w:rsid w:val="00F346C6"/>
    <w:rsid w:val="00F373DE"/>
    <w:rsid w:val="00F41964"/>
    <w:rsid w:val="00F41F60"/>
    <w:rsid w:val="00F4221D"/>
    <w:rsid w:val="00F42F7B"/>
    <w:rsid w:val="00F434C2"/>
    <w:rsid w:val="00F44B44"/>
    <w:rsid w:val="00F457DE"/>
    <w:rsid w:val="00F45A3B"/>
    <w:rsid w:val="00F464E5"/>
    <w:rsid w:val="00F47C8D"/>
    <w:rsid w:val="00F517AC"/>
    <w:rsid w:val="00F5359F"/>
    <w:rsid w:val="00F53A5C"/>
    <w:rsid w:val="00F56081"/>
    <w:rsid w:val="00F56BE6"/>
    <w:rsid w:val="00F57116"/>
    <w:rsid w:val="00F60803"/>
    <w:rsid w:val="00F64031"/>
    <w:rsid w:val="00F65EEA"/>
    <w:rsid w:val="00F704B4"/>
    <w:rsid w:val="00F72C0C"/>
    <w:rsid w:val="00F74A6F"/>
    <w:rsid w:val="00F75332"/>
    <w:rsid w:val="00F756F3"/>
    <w:rsid w:val="00F771DE"/>
    <w:rsid w:val="00F77771"/>
    <w:rsid w:val="00F81954"/>
    <w:rsid w:val="00F8638F"/>
    <w:rsid w:val="00F87D32"/>
    <w:rsid w:val="00F90564"/>
    <w:rsid w:val="00F91BE2"/>
    <w:rsid w:val="00F9203B"/>
    <w:rsid w:val="00F92724"/>
    <w:rsid w:val="00F92F26"/>
    <w:rsid w:val="00F93A69"/>
    <w:rsid w:val="00F94A8B"/>
    <w:rsid w:val="00FA2B75"/>
    <w:rsid w:val="00FA3398"/>
    <w:rsid w:val="00FA4CEB"/>
    <w:rsid w:val="00FA7962"/>
    <w:rsid w:val="00FB2B2C"/>
    <w:rsid w:val="00FB359B"/>
    <w:rsid w:val="00FB42C8"/>
    <w:rsid w:val="00FB46D5"/>
    <w:rsid w:val="00FB5F5B"/>
    <w:rsid w:val="00FB6A7F"/>
    <w:rsid w:val="00FC2359"/>
    <w:rsid w:val="00FC55B6"/>
    <w:rsid w:val="00FC721D"/>
    <w:rsid w:val="00FD0C58"/>
    <w:rsid w:val="00FD37E7"/>
    <w:rsid w:val="00FE066E"/>
    <w:rsid w:val="00FE1536"/>
    <w:rsid w:val="00FE1799"/>
    <w:rsid w:val="00FE2AC6"/>
    <w:rsid w:val="00FE395F"/>
    <w:rsid w:val="00FE5938"/>
    <w:rsid w:val="00FE5A1A"/>
    <w:rsid w:val="00FF0C7C"/>
    <w:rsid w:val="00FF0D3D"/>
    <w:rsid w:val="00FF3D23"/>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376719">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197355230">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16492269">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5931744">
      <w:bodyDiv w:val="1"/>
      <w:marLeft w:val="0"/>
      <w:marRight w:val="0"/>
      <w:marTop w:val="0"/>
      <w:marBottom w:val="0"/>
      <w:divBdr>
        <w:top w:val="none" w:sz="0" w:space="0" w:color="auto"/>
        <w:left w:val="none" w:sz="0" w:space="0" w:color="auto"/>
        <w:bottom w:val="none" w:sz="0" w:space="0" w:color="auto"/>
        <w:right w:val="none" w:sz="0" w:space="0" w:color="auto"/>
      </w:divBdr>
    </w:div>
    <w:div w:id="426462673">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05144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8852309">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0025143">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3888414">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3183517">
      <w:bodyDiv w:val="1"/>
      <w:marLeft w:val="0"/>
      <w:marRight w:val="0"/>
      <w:marTop w:val="0"/>
      <w:marBottom w:val="0"/>
      <w:divBdr>
        <w:top w:val="none" w:sz="0" w:space="0" w:color="auto"/>
        <w:left w:val="none" w:sz="0" w:space="0" w:color="auto"/>
        <w:bottom w:val="none" w:sz="0" w:space="0" w:color="auto"/>
        <w:right w:val="none" w:sz="0" w:space="0" w:color="auto"/>
      </w:divBdr>
    </w:div>
    <w:div w:id="903221598">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53314278">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21261565">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2253723">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6730958">
      <w:bodyDiv w:val="1"/>
      <w:marLeft w:val="0"/>
      <w:marRight w:val="0"/>
      <w:marTop w:val="0"/>
      <w:marBottom w:val="0"/>
      <w:divBdr>
        <w:top w:val="none" w:sz="0" w:space="0" w:color="auto"/>
        <w:left w:val="none" w:sz="0" w:space="0" w:color="auto"/>
        <w:bottom w:val="none" w:sz="0" w:space="0" w:color="auto"/>
        <w:right w:val="none" w:sz="0" w:space="0" w:color="auto"/>
      </w:divBdr>
    </w:div>
    <w:div w:id="1384211519">
      <w:bodyDiv w:val="1"/>
      <w:marLeft w:val="0"/>
      <w:marRight w:val="0"/>
      <w:marTop w:val="0"/>
      <w:marBottom w:val="0"/>
      <w:divBdr>
        <w:top w:val="none" w:sz="0" w:space="0" w:color="auto"/>
        <w:left w:val="none" w:sz="0" w:space="0" w:color="auto"/>
        <w:bottom w:val="none" w:sz="0" w:space="0" w:color="auto"/>
        <w:right w:val="none" w:sz="0" w:space="0" w:color="auto"/>
      </w:divBdr>
    </w:div>
    <w:div w:id="1388215034">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36113116">
      <w:bodyDiv w:val="1"/>
      <w:marLeft w:val="0"/>
      <w:marRight w:val="0"/>
      <w:marTop w:val="0"/>
      <w:marBottom w:val="0"/>
      <w:divBdr>
        <w:top w:val="none" w:sz="0" w:space="0" w:color="auto"/>
        <w:left w:val="none" w:sz="0" w:space="0" w:color="auto"/>
        <w:bottom w:val="none" w:sz="0" w:space="0" w:color="auto"/>
        <w:right w:val="none" w:sz="0" w:space="0" w:color="auto"/>
      </w:divBdr>
    </w:div>
    <w:div w:id="1547445580">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8322147">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37949982">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741726">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1017019">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2251704">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6014609">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278696">
      <w:bodyDiv w:val="1"/>
      <w:marLeft w:val="0"/>
      <w:marRight w:val="0"/>
      <w:marTop w:val="0"/>
      <w:marBottom w:val="0"/>
      <w:divBdr>
        <w:top w:val="none" w:sz="0" w:space="0" w:color="auto"/>
        <w:left w:val="none" w:sz="0" w:space="0" w:color="auto"/>
        <w:bottom w:val="none" w:sz="0" w:space="0" w:color="auto"/>
        <w:right w:val="none" w:sz="0" w:space="0" w:color="auto"/>
      </w:divBdr>
    </w:div>
    <w:div w:id="2029403330">
      <w:bodyDiv w:val="1"/>
      <w:marLeft w:val="0"/>
      <w:marRight w:val="0"/>
      <w:marTop w:val="0"/>
      <w:marBottom w:val="0"/>
      <w:divBdr>
        <w:top w:val="none" w:sz="0" w:space="0" w:color="auto"/>
        <w:left w:val="none" w:sz="0" w:space="0" w:color="auto"/>
        <w:bottom w:val="none" w:sz="0" w:space="0" w:color="auto"/>
        <w:right w:val="none" w:sz="0" w:space="0" w:color="auto"/>
      </w:divBdr>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4" Type="http://schemas.openxmlformats.org/officeDocument/2006/relationships/fontTable" Target="fontTable.xml" /><Relationship Id="rId35" Type="http://schemas.openxmlformats.org/officeDocument/2006/relationships/theme" Target="theme/theme1.xml" /><Relationship Id="PictureId1" Type="http://schemas.openxmlformats.org/officeDocument/2006/relationships/image" Target="media/image1.png" /><Relationship Id="gemHypRid2" Type="http://schemas.openxmlformats.org/officeDocument/2006/relationships/hyperlink" Target="https://www.compass-uk.org/services/compass-changing-lives/what-effects-do-mobile-phones-have-on-children-and-young-peoples-mental-health/" TargetMode="External" /><Relationship Id="gemHypRid3" Type="http://schemas.openxmlformats.org/officeDocument/2006/relationships/hyperlink" Target="https://www.bark.us/blog/find-hidden-apps/" TargetMode="External" /><Relationship Id="gemHypRid4" Type="http://schemas.openxmlformats.org/officeDocument/2006/relationships/hyperlink" Target="https://www.safes.so/blogs/vault-apps/" TargetMode="External" /><Relationship Id="gemHypRid5" Type="http://schemas.openxmlformats.org/officeDocument/2006/relationships/hyperlink" Target="https://newsroom.ee.co.uk/ee-launches-age-guidance-for-smartphone-usage-in-drive-to-improve-childrens-digital-wellbeing/" TargetMode="External" /><Relationship Id="gemHypRid6" Type="http://schemas.openxmlformats.org/officeDocument/2006/relationships/hyperlink" Target="https://smartphonefreechildhood.co.uk/" TargetMode="External" /><Relationship Id="gemHypRid7" Type="http://schemas.openxmlformats.org/officeDocument/2006/relationships/hyperlink" Target="https://www.which.co.uk/reviews/mobile-phones/article/buying-a-first-mobile-phone-best-dumb-phones-and-smartphones-for-kids-aA03C3Y8aTzr" TargetMode="External" /><Relationship Id="gemHypRid8" Type="http://schemas.openxmlformats.org/officeDocument/2006/relationships/hyperlink" Target="https://saferinternet.org.uk/blog/my-child-is-gaming-with-strangers-what-should-i-do" TargetMode="External" /><Relationship Id="gemHypRid9" Type="http://schemas.openxmlformats.org/officeDocument/2006/relationships/hyperlink" Target="https://www.internetmatters.org/hub/research/parents-guide-child-sexual-image-sharing/" TargetMode="External" /><Relationship Id="PictureId10" Type="http://schemas.openxmlformats.org/officeDocument/2006/relationships/image" Target="media/image2.png" /><Relationship Id="gemHypRid11" Type="http://schemas.openxmlformats.org/officeDocument/2006/relationships/hyperlink" Target="https://www.getsafeonline.org/whatdoyoushare/" TargetMode="External" /><Relationship Id="gemHypRid12" Type="http://schemas.openxmlformats.org/officeDocument/2006/relationships/hyperlink" Target="https://about.fb.com/news/2024/09/instagram-teen-accounts/" TargetMode="External" /><Relationship Id="gemHypRid13" Type="http://schemas.openxmlformats.org/officeDocument/2006/relationships/hyperlink" Target="https://families.google/" TargetMode="External" /><Relationship Id="gemHypRid14" Type="http://schemas.openxmlformats.org/officeDocument/2006/relationships/hyperlink" Target="https://help.instagram.com/269765046710559" TargetMode="External" /><Relationship Id="gemHypRid15" Type="http://schemas.openxmlformats.org/officeDocument/2006/relationships/hyperlink" Target="https://familycenter.meta.com/uk/" TargetMode="External" /><Relationship Id="gemHfRid15" Type="http://schemas.openxmlformats.org/officeDocument/2006/relationships/footer" Target="footer1.xml" /><Relationship Id="gemHfRid16" Type="http://schemas.openxmlformats.org/officeDocument/2006/relationships/header" Target="header1.xml" /><Relationship Id="gemHfRid17"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C68E274E20244BA1526507368F4DD" ma:contentTypeVersion="4" ma:contentTypeDescription="Create a new document." ma:contentTypeScope="" ma:versionID="66d208b18ed40a338749f2ee28438575">
  <xsd:schema xmlns:xsd="http://www.w3.org/2001/XMLSchema" xmlns:xs="http://www.w3.org/2001/XMLSchema" xmlns:p="http://schemas.microsoft.com/office/2006/metadata/properties" xmlns:ns2="2caf852d-1e99-4ebf-a2f4-6326528ddd0a" targetNamespace="http://schemas.microsoft.com/office/2006/metadata/properties" ma:root="true" ma:fieldsID="a5b666d2c315658dd57a3b0232581e14" ns2:_="">
    <xsd:import namespace="2caf852d-1e99-4ebf-a2f4-6326528dd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f852d-1e99-4ebf-a2f4-6326528dd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C527DFA8-6C42-4E4F-980A-5103DAFE7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f852d-1e99-4ebf-a2f4-6326528dd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0</TotalTime>
  <Pages>2</Pages>
  <Words>723</Words>
  <Characters>4127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2024-09-25T14:03:00Z</dcterms:created>
  <dcterms:modified xsi:type="dcterms:W3CDTF">2024-09-25T14:03:00Z</dcterms:modified>
  <cp:revision xmlns:cp="http://schemas.openxmlformats.org/package/2006/metadata/core-properties">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0x0101000D7C68E274E20244BA1526507368F4DD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